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5BFC1" w14:textId="77777777" w:rsidR="00AB203E" w:rsidRPr="00E34CB7" w:rsidRDefault="00AB203E" w:rsidP="00F76DF3">
      <w:pPr>
        <w:pStyle w:val="Heading2"/>
        <w:tabs>
          <w:tab w:val="clear" w:pos="1050"/>
          <w:tab w:val="clear" w:pos="1950"/>
          <w:tab w:val="clear" w:pos="2100"/>
          <w:tab w:val="clear" w:pos="3000"/>
          <w:tab w:val="clear" w:pos="3525"/>
          <w:tab w:val="clear" w:pos="4200"/>
          <w:tab w:val="clear" w:pos="4350"/>
          <w:tab w:val="clear" w:pos="4875"/>
          <w:tab w:val="clear" w:pos="5625"/>
          <w:tab w:val="clear" w:pos="5700"/>
          <w:tab w:val="clear" w:pos="6300"/>
          <w:tab w:val="clear" w:pos="6975"/>
          <w:tab w:val="clear" w:pos="7725"/>
          <w:tab w:val="clear" w:pos="8175"/>
          <w:tab w:val="clear" w:pos="8400"/>
        </w:tabs>
        <w:ind w:right="27"/>
        <w:jc w:val="center"/>
        <w:rPr>
          <w:sz w:val="28"/>
          <w:szCs w:val="28"/>
          <w:lang w:val="en-GB"/>
        </w:rPr>
      </w:pPr>
      <w:bookmarkStart w:id="0" w:name="_GoBack"/>
      <w:bookmarkEnd w:id="0"/>
    </w:p>
    <w:p w14:paraId="58EA2D26" w14:textId="77777777" w:rsidR="00AB203E" w:rsidRDefault="00AB203E" w:rsidP="00F76DF3">
      <w:pPr>
        <w:pStyle w:val="Heading2"/>
        <w:tabs>
          <w:tab w:val="clear" w:pos="1050"/>
          <w:tab w:val="clear" w:pos="1950"/>
          <w:tab w:val="clear" w:pos="2100"/>
          <w:tab w:val="clear" w:pos="3000"/>
          <w:tab w:val="clear" w:pos="3525"/>
          <w:tab w:val="clear" w:pos="4200"/>
          <w:tab w:val="clear" w:pos="4350"/>
          <w:tab w:val="clear" w:pos="4875"/>
          <w:tab w:val="clear" w:pos="5625"/>
          <w:tab w:val="clear" w:pos="5700"/>
          <w:tab w:val="clear" w:pos="6300"/>
          <w:tab w:val="clear" w:pos="6975"/>
          <w:tab w:val="clear" w:pos="7725"/>
          <w:tab w:val="clear" w:pos="8175"/>
          <w:tab w:val="clear" w:pos="8400"/>
        </w:tabs>
        <w:ind w:right="27"/>
        <w:jc w:val="center"/>
        <w:rPr>
          <w:rFonts w:ascii="Arial" w:hAnsi="Arial" w:cs="Arial"/>
          <w:sz w:val="28"/>
          <w:szCs w:val="28"/>
          <w:lang w:val="en-GB"/>
        </w:rPr>
      </w:pPr>
    </w:p>
    <w:p w14:paraId="2AD2E312" w14:textId="77777777" w:rsidR="005E1C42" w:rsidRDefault="005E1C42" w:rsidP="00614307">
      <w:pPr>
        <w:pStyle w:val="Heading2"/>
        <w:tabs>
          <w:tab w:val="clear" w:pos="1050"/>
          <w:tab w:val="clear" w:pos="1950"/>
          <w:tab w:val="clear" w:pos="2100"/>
          <w:tab w:val="clear" w:pos="3000"/>
          <w:tab w:val="clear" w:pos="3525"/>
          <w:tab w:val="clear" w:pos="4200"/>
          <w:tab w:val="clear" w:pos="4350"/>
          <w:tab w:val="clear" w:pos="4875"/>
          <w:tab w:val="clear" w:pos="5625"/>
          <w:tab w:val="clear" w:pos="5700"/>
          <w:tab w:val="clear" w:pos="6300"/>
          <w:tab w:val="clear" w:pos="6975"/>
          <w:tab w:val="clear" w:pos="7725"/>
          <w:tab w:val="clear" w:pos="8175"/>
          <w:tab w:val="clear" w:pos="8400"/>
        </w:tabs>
        <w:ind w:right="27"/>
        <w:rPr>
          <w:sz w:val="28"/>
          <w:szCs w:val="28"/>
          <w:lang w:val="en-GB"/>
        </w:rPr>
      </w:pPr>
    </w:p>
    <w:p w14:paraId="775E0253" w14:textId="77777777" w:rsidR="00A26F1E" w:rsidRDefault="00A26F1E" w:rsidP="00A26F1E"/>
    <w:p w14:paraId="59A90690" w14:textId="77777777" w:rsidR="00A81DB2" w:rsidRPr="00A26F1E" w:rsidRDefault="00A81DB2" w:rsidP="00A26F1E"/>
    <w:p w14:paraId="0E96C11E" w14:textId="6A40E6B0" w:rsidR="00C00C4D" w:rsidRDefault="001F5B00" w:rsidP="00BF04C1">
      <w:pPr>
        <w:jc w:val="center"/>
      </w:pPr>
      <w:bookmarkStart w:id="1" w:name="_Ref502757811"/>
      <w:r w:rsidRPr="001F5B00">
        <w:t>Do</w:t>
      </w:r>
      <w:r w:rsidR="00C27DCA">
        <w:t xml:space="preserve"> Modern</w:t>
      </w:r>
      <w:r w:rsidRPr="001F5B00">
        <w:t xml:space="preserve"> Humans Suffer a Psychological Low in Midlife? Two Approaches (With and Witho</w:t>
      </w:r>
      <w:r w:rsidR="006E0269">
        <w:t>ut Controls) in Seven Data Sets</w:t>
      </w:r>
    </w:p>
    <w:p w14:paraId="487B47BB" w14:textId="77777777" w:rsidR="00C00C4D" w:rsidRDefault="00C00C4D" w:rsidP="00BF04C1">
      <w:pPr>
        <w:jc w:val="center"/>
      </w:pPr>
    </w:p>
    <w:p w14:paraId="320F6E2B" w14:textId="5D5F8593" w:rsidR="00A26F1E" w:rsidRDefault="009E5237" w:rsidP="00BF04C1">
      <w:pPr>
        <w:jc w:val="center"/>
      </w:pPr>
      <w:r>
        <w:t>1</w:t>
      </w:r>
      <w:r w:rsidR="005B3361">
        <w:t>7</w:t>
      </w:r>
      <w:r w:rsidR="00D67D5A" w:rsidRPr="00D67D5A">
        <w:rPr>
          <w:vertAlign w:val="superscript"/>
        </w:rPr>
        <w:t>th</w:t>
      </w:r>
      <w:r w:rsidR="002969CE">
        <w:t xml:space="preserve"> </w:t>
      </w:r>
      <w:r w:rsidR="003C5625">
        <w:t>March</w:t>
      </w:r>
      <w:r w:rsidR="002969CE">
        <w:t xml:space="preserve"> 2017</w:t>
      </w:r>
    </w:p>
    <w:p w14:paraId="1502248A" w14:textId="77777777" w:rsidR="00A26F1E" w:rsidRDefault="00A26F1E" w:rsidP="00BF04C1">
      <w:pPr>
        <w:jc w:val="center"/>
      </w:pPr>
    </w:p>
    <w:p w14:paraId="0E408F76" w14:textId="77777777" w:rsidR="00A26F1E" w:rsidRDefault="00A26F1E" w:rsidP="00BF04C1">
      <w:pPr>
        <w:jc w:val="center"/>
      </w:pPr>
    </w:p>
    <w:p w14:paraId="05D7F871" w14:textId="77777777" w:rsidR="00393013" w:rsidRPr="00DA5308" w:rsidRDefault="00393013" w:rsidP="00BF04C1">
      <w:pPr>
        <w:jc w:val="center"/>
      </w:pPr>
    </w:p>
    <w:p w14:paraId="5DCC66BA" w14:textId="77777777" w:rsidR="00BF04C1" w:rsidRPr="00DD0890" w:rsidRDefault="00BF04C1" w:rsidP="00BF04C1">
      <w:pPr>
        <w:pStyle w:val="Heading4"/>
        <w:rPr>
          <w:rFonts w:ascii="Times New Roman" w:hAnsi="Times New Roman"/>
          <w:sz w:val="24"/>
          <w:szCs w:val="24"/>
        </w:rPr>
      </w:pPr>
      <w:r w:rsidRPr="00DD0890">
        <w:rPr>
          <w:rFonts w:ascii="Times New Roman" w:hAnsi="Times New Roman"/>
          <w:sz w:val="24"/>
          <w:szCs w:val="24"/>
        </w:rPr>
        <w:t>David G. Blanchflower</w:t>
      </w:r>
    </w:p>
    <w:p w14:paraId="058DC4A4" w14:textId="0FE59B9D" w:rsidR="003E1AB0" w:rsidRPr="00DD0890" w:rsidRDefault="00BF04C1" w:rsidP="00BF04C1">
      <w:pPr>
        <w:pStyle w:val="Heading4"/>
        <w:rPr>
          <w:rFonts w:ascii="Times New Roman" w:hAnsi="Times New Roman"/>
          <w:sz w:val="24"/>
          <w:szCs w:val="24"/>
        </w:rPr>
      </w:pPr>
      <w:r w:rsidRPr="00DD0890">
        <w:rPr>
          <w:rFonts w:ascii="Times New Roman" w:hAnsi="Times New Roman"/>
          <w:sz w:val="24"/>
          <w:szCs w:val="24"/>
        </w:rPr>
        <w:t>Dartmouth College</w:t>
      </w:r>
      <w:r w:rsidR="003E60E7">
        <w:rPr>
          <w:rFonts w:ascii="Times New Roman" w:hAnsi="Times New Roman"/>
          <w:sz w:val="24"/>
          <w:szCs w:val="24"/>
        </w:rPr>
        <w:t>, Stirling and NBER</w:t>
      </w:r>
      <w:r w:rsidR="003E1AB0" w:rsidRPr="00DD0890">
        <w:rPr>
          <w:rFonts w:ascii="Times New Roman" w:hAnsi="Times New Roman"/>
          <w:sz w:val="24"/>
          <w:szCs w:val="24"/>
        </w:rPr>
        <w:t xml:space="preserve"> </w:t>
      </w:r>
    </w:p>
    <w:p w14:paraId="4288555C" w14:textId="77777777" w:rsidR="00BF04C1" w:rsidRPr="00DD0890" w:rsidRDefault="00BF04C1" w:rsidP="00BF04C1">
      <w:pPr>
        <w:pStyle w:val="Heading4"/>
        <w:rPr>
          <w:rFonts w:ascii="Times New Roman" w:hAnsi="Times New Roman"/>
          <w:sz w:val="24"/>
          <w:szCs w:val="24"/>
        </w:rPr>
      </w:pPr>
      <w:r w:rsidRPr="00DD0890">
        <w:rPr>
          <w:rFonts w:ascii="Times New Roman" w:hAnsi="Times New Roman"/>
          <w:sz w:val="24"/>
          <w:szCs w:val="24"/>
        </w:rPr>
        <w:t xml:space="preserve">Email: </w:t>
      </w:r>
      <w:hyperlink r:id="rId8" w:history="1">
        <w:r w:rsidRPr="00DD0890">
          <w:rPr>
            <w:rStyle w:val="Hyperlink"/>
            <w:rFonts w:ascii="Times New Roman" w:hAnsi="Times New Roman"/>
            <w:sz w:val="24"/>
            <w:szCs w:val="24"/>
          </w:rPr>
          <w:t>david.g.blanchflower@dartmouth.edu</w:t>
        </w:r>
      </w:hyperlink>
    </w:p>
    <w:p w14:paraId="033F9127" w14:textId="77777777" w:rsidR="00BF04C1" w:rsidRPr="00DD0890" w:rsidRDefault="00BF04C1" w:rsidP="00046227">
      <w:pPr>
        <w:pStyle w:val="Heading4"/>
        <w:jc w:val="left"/>
        <w:rPr>
          <w:rFonts w:ascii="Times New Roman" w:hAnsi="Times New Roman"/>
          <w:sz w:val="24"/>
          <w:szCs w:val="24"/>
        </w:rPr>
      </w:pPr>
    </w:p>
    <w:p w14:paraId="38B039C5" w14:textId="77777777" w:rsidR="00A26F1E" w:rsidRPr="00DD0890" w:rsidRDefault="00A26F1E" w:rsidP="00A26F1E">
      <w:pPr>
        <w:rPr>
          <w:lang w:val="en-US"/>
        </w:rPr>
      </w:pPr>
    </w:p>
    <w:p w14:paraId="5BA501AD" w14:textId="77777777" w:rsidR="00BF04C1" w:rsidRPr="00DD0890" w:rsidRDefault="00BF04C1" w:rsidP="00BF04C1">
      <w:pPr>
        <w:pStyle w:val="Heading4"/>
        <w:rPr>
          <w:rFonts w:ascii="Times New Roman" w:hAnsi="Times New Roman"/>
          <w:sz w:val="24"/>
          <w:szCs w:val="24"/>
        </w:rPr>
      </w:pPr>
      <w:r w:rsidRPr="00DD0890">
        <w:rPr>
          <w:rFonts w:ascii="Times New Roman" w:hAnsi="Times New Roman"/>
          <w:sz w:val="24"/>
          <w:szCs w:val="24"/>
        </w:rPr>
        <w:t>Andrew J. Oswald</w:t>
      </w:r>
    </w:p>
    <w:p w14:paraId="643E22C9" w14:textId="77777777" w:rsidR="00BF04C1" w:rsidRPr="00DD0890" w:rsidRDefault="00BF04C1" w:rsidP="00BF04C1">
      <w:pPr>
        <w:jc w:val="center"/>
      </w:pPr>
      <w:r w:rsidRPr="00DD0890">
        <w:t>University of Warwick</w:t>
      </w:r>
      <w:r w:rsidR="003245AC" w:rsidRPr="00DD0890">
        <w:t xml:space="preserve"> UK</w:t>
      </w:r>
    </w:p>
    <w:p w14:paraId="3EC96A29" w14:textId="77777777" w:rsidR="00BF04C1" w:rsidRPr="00DD0890" w:rsidRDefault="00BF04C1" w:rsidP="00BF04C1">
      <w:pPr>
        <w:pStyle w:val="Heading4"/>
        <w:rPr>
          <w:rFonts w:ascii="Times New Roman" w:hAnsi="Times New Roman"/>
          <w:sz w:val="24"/>
          <w:szCs w:val="24"/>
        </w:rPr>
      </w:pPr>
      <w:r w:rsidRPr="00DD0890">
        <w:rPr>
          <w:rFonts w:ascii="Times New Roman" w:hAnsi="Times New Roman"/>
          <w:sz w:val="24"/>
          <w:szCs w:val="24"/>
        </w:rPr>
        <w:t xml:space="preserve">Email: </w:t>
      </w:r>
      <w:hyperlink r:id="rId9" w:history="1">
        <w:r w:rsidRPr="00DD0890">
          <w:rPr>
            <w:rStyle w:val="Hyperlink"/>
            <w:rFonts w:ascii="Times New Roman" w:hAnsi="Times New Roman"/>
            <w:sz w:val="24"/>
            <w:szCs w:val="24"/>
          </w:rPr>
          <w:t>andrew.oswald@warwick.ac.uk</w:t>
        </w:r>
      </w:hyperlink>
    </w:p>
    <w:p w14:paraId="4FFA8B5F" w14:textId="77777777" w:rsidR="00BF04C1" w:rsidRPr="00DA5308" w:rsidRDefault="00BF04C1" w:rsidP="00BF04C1">
      <w:pPr>
        <w:pStyle w:val="Heading4"/>
        <w:rPr>
          <w:rFonts w:ascii="Times New Roman" w:hAnsi="Times New Roman"/>
          <w:sz w:val="24"/>
          <w:szCs w:val="24"/>
        </w:rPr>
      </w:pPr>
    </w:p>
    <w:p w14:paraId="59C1AB9A" w14:textId="77777777" w:rsidR="00BF04C1" w:rsidRDefault="00BF04C1" w:rsidP="00BF04C1">
      <w:pPr>
        <w:jc w:val="center"/>
        <w:rPr>
          <w:u w:val="single"/>
        </w:rPr>
      </w:pPr>
    </w:p>
    <w:p w14:paraId="75E128F4" w14:textId="77777777" w:rsidR="00A26F1E" w:rsidRDefault="00A26F1E" w:rsidP="00BF04C1">
      <w:pPr>
        <w:jc w:val="center"/>
        <w:rPr>
          <w:u w:val="single"/>
        </w:rPr>
      </w:pPr>
    </w:p>
    <w:p w14:paraId="59ED1C10" w14:textId="77777777" w:rsidR="00A26F1E" w:rsidRDefault="00A26F1E" w:rsidP="00BF04C1">
      <w:pPr>
        <w:jc w:val="center"/>
        <w:rPr>
          <w:u w:val="single"/>
        </w:rPr>
      </w:pPr>
    </w:p>
    <w:p w14:paraId="785A82BA" w14:textId="77777777" w:rsidR="00A81DB2" w:rsidRDefault="00A81DB2" w:rsidP="00BF04C1">
      <w:pPr>
        <w:jc w:val="center"/>
        <w:rPr>
          <w:u w:val="single"/>
        </w:rPr>
      </w:pPr>
    </w:p>
    <w:p w14:paraId="43560F82" w14:textId="77777777" w:rsidR="00A81DB2" w:rsidRDefault="00A81DB2" w:rsidP="00BF04C1">
      <w:pPr>
        <w:jc w:val="center"/>
        <w:rPr>
          <w:u w:val="single"/>
        </w:rPr>
      </w:pPr>
    </w:p>
    <w:p w14:paraId="579DC478" w14:textId="77777777" w:rsidR="00A81DB2" w:rsidRDefault="00A81DB2" w:rsidP="00BF04C1">
      <w:pPr>
        <w:jc w:val="center"/>
        <w:rPr>
          <w:u w:val="single"/>
        </w:rPr>
      </w:pPr>
    </w:p>
    <w:p w14:paraId="5A870C0E" w14:textId="77777777" w:rsidR="00A81DB2" w:rsidRDefault="00A81DB2" w:rsidP="00BF04C1">
      <w:pPr>
        <w:jc w:val="center"/>
        <w:rPr>
          <w:u w:val="single"/>
        </w:rPr>
      </w:pPr>
    </w:p>
    <w:p w14:paraId="09E65479" w14:textId="77777777" w:rsidR="00A26F1E" w:rsidRDefault="00A26F1E" w:rsidP="00BF04C1">
      <w:pPr>
        <w:jc w:val="center"/>
        <w:rPr>
          <w:u w:val="single"/>
        </w:rPr>
      </w:pPr>
    </w:p>
    <w:p w14:paraId="64436233" w14:textId="77777777" w:rsidR="00A26F1E" w:rsidRPr="00DA5308" w:rsidRDefault="00A26F1E" w:rsidP="00BF04C1">
      <w:pPr>
        <w:jc w:val="center"/>
        <w:rPr>
          <w:u w:val="single"/>
        </w:rPr>
      </w:pPr>
    </w:p>
    <w:p w14:paraId="081B19DE" w14:textId="77777777" w:rsidR="00417C69" w:rsidRPr="00A81DB2" w:rsidRDefault="00417C69" w:rsidP="00417C69">
      <w:pPr>
        <w:jc w:val="center"/>
        <w:rPr>
          <w:sz w:val="32"/>
          <w:szCs w:val="32"/>
        </w:rPr>
      </w:pPr>
    </w:p>
    <w:p w14:paraId="12BC1D3D" w14:textId="77777777" w:rsidR="00417C69" w:rsidRPr="00A81DB2" w:rsidRDefault="00417C69" w:rsidP="00417C69">
      <w:pPr>
        <w:jc w:val="center"/>
        <w:rPr>
          <w:sz w:val="32"/>
          <w:szCs w:val="32"/>
        </w:rPr>
      </w:pPr>
    </w:p>
    <w:p w14:paraId="55BA5A7E" w14:textId="77777777" w:rsidR="003E1AB0" w:rsidRDefault="003E1AB0" w:rsidP="00BF04C1">
      <w:pPr>
        <w:jc w:val="center"/>
        <w:rPr>
          <w:u w:val="single"/>
        </w:rPr>
        <w:sectPr w:rsidR="003E1AB0" w:rsidSect="000D7D6D">
          <w:footerReference w:type="even" r:id="rId10"/>
          <w:footerReference w:type="default" r:id="rId11"/>
          <w:footerReference w:type="first" r:id="rId12"/>
          <w:pgSz w:w="11907" w:h="16840" w:code="9"/>
          <w:pgMar w:top="1440" w:right="1797" w:bottom="1440" w:left="1797" w:header="709" w:footer="709" w:gutter="0"/>
          <w:pgNumType w:start="0"/>
          <w:cols w:space="708"/>
          <w:titlePg/>
          <w:docGrid w:linePitch="360"/>
        </w:sectPr>
      </w:pPr>
    </w:p>
    <w:p w14:paraId="692E697D" w14:textId="77777777" w:rsidR="003E1AB0" w:rsidRDefault="003E1AB0" w:rsidP="00BF04C1">
      <w:pPr>
        <w:jc w:val="center"/>
        <w:rPr>
          <w:u w:val="single"/>
        </w:rPr>
      </w:pPr>
    </w:p>
    <w:p w14:paraId="3491D8D2" w14:textId="77777777" w:rsidR="003E1AB0" w:rsidRDefault="003E1AB0" w:rsidP="00BF04C1">
      <w:pPr>
        <w:jc w:val="center"/>
        <w:rPr>
          <w:u w:val="single"/>
        </w:rPr>
      </w:pPr>
    </w:p>
    <w:p w14:paraId="5A37C628" w14:textId="77777777" w:rsidR="003E1AB0" w:rsidRDefault="003E1AB0" w:rsidP="00BF04C1">
      <w:pPr>
        <w:jc w:val="center"/>
        <w:rPr>
          <w:u w:val="single"/>
        </w:rPr>
      </w:pPr>
    </w:p>
    <w:p w14:paraId="28B9CC84" w14:textId="77777777" w:rsidR="003E1AB0" w:rsidRDefault="003E1AB0" w:rsidP="00BF04C1">
      <w:pPr>
        <w:jc w:val="center"/>
        <w:rPr>
          <w:u w:val="single"/>
        </w:rPr>
      </w:pPr>
    </w:p>
    <w:p w14:paraId="7AE7B193" w14:textId="77777777" w:rsidR="003E1AB0" w:rsidRDefault="003E1AB0" w:rsidP="00BF04C1">
      <w:pPr>
        <w:jc w:val="center"/>
        <w:rPr>
          <w:u w:val="single"/>
        </w:rPr>
      </w:pPr>
    </w:p>
    <w:p w14:paraId="25945B80" w14:textId="77777777" w:rsidR="003E1AB0" w:rsidRDefault="003E1AB0" w:rsidP="00BF04C1">
      <w:pPr>
        <w:jc w:val="center"/>
        <w:rPr>
          <w:u w:val="single"/>
        </w:rPr>
      </w:pPr>
    </w:p>
    <w:p w14:paraId="47870428" w14:textId="77777777" w:rsidR="00BF04C1" w:rsidRPr="00DA5308" w:rsidRDefault="00BF04C1" w:rsidP="00BF04C1">
      <w:pPr>
        <w:jc w:val="center"/>
        <w:rPr>
          <w:u w:val="single"/>
        </w:rPr>
      </w:pPr>
      <w:r w:rsidRPr="00DA5308">
        <w:rPr>
          <w:u w:val="single"/>
        </w:rPr>
        <w:t>Abstract</w:t>
      </w:r>
    </w:p>
    <w:p w14:paraId="21B75763" w14:textId="77777777" w:rsidR="00925E0F" w:rsidRPr="00925E0F" w:rsidRDefault="00925E0F" w:rsidP="00925E0F">
      <w:pPr>
        <w:rPr>
          <w:lang w:val="en-US"/>
        </w:rPr>
      </w:pPr>
    </w:p>
    <w:p w14:paraId="11A0372D" w14:textId="63472784" w:rsidR="00BF04C1" w:rsidRPr="00320D12" w:rsidRDefault="00CF5969" w:rsidP="00D837A8">
      <w:pPr>
        <w:pStyle w:val="Heading8"/>
        <w:tabs>
          <w:tab w:val="left" w:pos="8460"/>
        </w:tabs>
        <w:ind w:left="360" w:right="202"/>
        <w:jc w:val="both"/>
        <w:rPr>
          <w:b w:val="0"/>
          <w:szCs w:val="24"/>
        </w:rPr>
      </w:pPr>
      <w:r w:rsidRPr="00320D12">
        <w:rPr>
          <w:b w:val="0"/>
          <w:szCs w:val="24"/>
        </w:rPr>
        <w:t xml:space="preserve">Using </w:t>
      </w:r>
      <w:r w:rsidR="007E40CA">
        <w:rPr>
          <w:b w:val="0"/>
          <w:szCs w:val="24"/>
        </w:rPr>
        <w:t>seven</w:t>
      </w:r>
      <w:r w:rsidR="00326560">
        <w:rPr>
          <w:b w:val="0"/>
          <w:szCs w:val="24"/>
        </w:rPr>
        <w:t xml:space="preserve"> </w:t>
      </w:r>
      <w:r w:rsidR="00081BB2">
        <w:rPr>
          <w:b w:val="0"/>
          <w:szCs w:val="24"/>
        </w:rPr>
        <w:t xml:space="preserve">recent </w:t>
      </w:r>
      <w:r w:rsidRPr="00320D12">
        <w:rPr>
          <w:b w:val="0"/>
          <w:szCs w:val="24"/>
        </w:rPr>
        <w:t xml:space="preserve">data sets, </w:t>
      </w:r>
      <w:r w:rsidR="00126B7B">
        <w:rPr>
          <w:b w:val="0"/>
          <w:szCs w:val="24"/>
        </w:rPr>
        <w:t>covering</w:t>
      </w:r>
      <w:r w:rsidR="00941E8B">
        <w:rPr>
          <w:b w:val="0"/>
          <w:szCs w:val="24"/>
        </w:rPr>
        <w:t xml:space="preserve"> </w:t>
      </w:r>
      <w:r w:rsidR="00E5634A">
        <w:rPr>
          <w:b w:val="0"/>
          <w:szCs w:val="24"/>
        </w:rPr>
        <w:t>51</w:t>
      </w:r>
      <w:r w:rsidR="00941E8B">
        <w:rPr>
          <w:b w:val="0"/>
          <w:szCs w:val="24"/>
        </w:rPr>
        <w:t xml:space="preserve"> countries and </w:t>
      </w:r>
      <w:r w:rsidR="00FE6557">
        <w:rPr>
          <w:b w:val="0"/>
          <w:szCs w:val="24"/>
        </w:rPr>
        <w:t>1.3</w:t>
      </w:r>
      <w:r w:rsidR="00941E8B">
        <w:rPr>
          <w:b w:val="0"/>
          <w:szCs w:val="24"/>
        </w:rPr>
        <w:t xml:space="preserve"> million</w:t>
      </w:r>
      <w:r w:rsidR="00FE6557">
        <w:rPr>
          <w:b w:val="0"/>
          <w:szCs w:val="24"/>
        </w:rPr>
        <w:t xml:space="preserve"> randomly sampled</w:t>
      </w:r>
      <w:r w:rsidR="00941E8B">
        <w:rPr>
          <w:b w:val="0"/>
          <w:szCs w:val="24"/>
        </w:rPr>
        <w:t xml:space="preserve"> people, </w:t>
      </w:r>
      <w:r w:rsidR="00452DB7">
        <w:rPr>
          <w:b w:val="0"/>
          <w:szCs w:val="24"/>
        </w:rPr>
        <w:t>th</w:t>
      </w:r>
      <w:r w:rsidR="00F36DAD">
        <w:rPr>
          <w:b w:val="0"/>
          <w:szCs w:val="24"/>
        </w:rPr>
        <w:t>e</w:t>
      </w:r>
      <w:r w:rsidR="00452DB7">
        <w:rPr>
          <w:b w:val="0"/>
          <w:szCs w:val="24"/>
        </w:rPr>
        <w:t xml:space="preserve"> paper </w:t>
      </w:r>
      <w:r w:rsidR="005A35A4">
        <w:rPr>
          <w:b w:val="0"/>
          <w:szCs w:val="24"/>
        </w:rPr>
        <w:t xml:space="preserve">examines </w:t>
      </w:r>
      <w:r w:rsidRPr="00320D12">
        <w:rPr>
          <w:b w:val="0"/>
          <w:szCs w:val="24"/>
        </w:rPr>
        <w:t>th</w:t>
      </w:r>
      <w:r w:rsidR="00C4208D">
        <w:rPr>
          <w:b w:val="0"/>
          <w:szCs w:val="24"/>
        </w:rPr>
        <w:t>e</w:t>
      </w:r>
      <w:r w:rsidR="00944F3A">
        <w:rPr>
          <w:b w:val="0"/>
          <w:szCs w:val="24"/>
        </w:rPr>
        <w:t xml:space="preserve"> cross-sectional</w:t>
      </w:r>
      <w:r w:rsidR="00126B7B">
        <w:rPr>
          <w:b w:val="0"/>
          <w:szCs w:val="24"/>
        </w:rPr>
        <w:t xml:space="preserve"> </w:t>
      </w:r>
      <w:r w:rsidR="00C4208D">
        <w:rPr>
          <w:b w:val="0"/>
          <w:szCs w:val="24"/>
        </w:rPr>
        <w:t>pattern of psychological well-</w:t>
      </w:r>
      <w:r w:rsidRPr="00320D12">
        <w:rPr>
          <w:b w:val="0"/>
          <w:szCs w:val="24"/>
        </w:rPr>
        <w:t>being</w:t>
      </w:r>
      <w:r w:rsidR="00082F25">
        <w:rPr>
          <w:b w:val="0"/>
          <w:szCs w:val="24"/>
        </w:rPr>
        <w:t xml:space="preserve"> from</w:t>
      </w:r>
      <w:r w:rsidR="00F6592C">
        <w:rPr>
          <w:b w:val="0"/>
          <w:szCs w:val="24"/>
        </w:rPr>
        <w:t xml:space="preserve"> approximately</w:t>
      </w:r>
      <w:r w:rsidR="00082F25">
        <w:rPr>
          <w:b w:val="0"/>
          <w:szCs w:val="24"/>
        </w:rPr>
        <w:t xml:space="preserve"> </w:t>
      </w:r>
      <w:r w:rsidR="00255B16">
        <w:rPr>
          <w:b w:val="0"/>
          <w:szCs w:val="24"/>
        </w:rPr>
        <w:t>age 20</w:t>
      </w:r>
      <w:r w:rsidR="00082F25">
        <w:rPr>
          <w:b w:val="0"/>
          <w:szCs w:val="24"/>
        </w:rPr>
        <w:t xml:space="preserve"> to age 90</w:t>
      </w:r>
      <w:r w:rsidR="00B84BEB" w:rsidRPr="00320D12">
        <w:rPr>
          <w:b w:val="0"/>
          <w:szCs w:val="24"/>
        </w:rPr>
        <w:t>.</w:t>
      </w:r>
      <w:r w:rsidR="00A32641">
        <w:rPr>
          <w:b w:val="0"/>
          <w:szCs w:val="24"/>
        </w:rPr>
        <w:t xml:space="preserve">  </w:t>
      </w:r>
      <w:r w:rsidR="007F6AE3">
        <w:rPr>
          <w:b w:val="0"/>
          <w:szCs w:val="24"/>
        </w:rPr>
        <w:t>Two</w:t>
      </w:r>
      <w:r w:rsidR="005A35A4">
        <w:rPr>
          <w:b w:val="0"/>
          <w:szCs w:val="24"/>
        </w:rPr>
        <w:t xml:space="preserve"> conceptual</w:t>
      </w:r>
      <w:r w:rsidR="007F6AE3">
        <w:rPr>
          <w:b w:val="0"/>
          <w:szCs w:val="24"/>
        </w:rPr>
        <w:t xml:space="preserve"> </w:t>
      </w:r>
      <w:r w:rsidR="00126B7B">
        <w:rPr>
          <w:b w:val="0"/>
          <w:szCs w:val="24"/>
        </w:rPr>
        <w:t>approaches to</w:t>
      </w:r>
      <w:r w:rsidR="00A32641">
        <w:rPr>
          <w:b w:val="0"/>
          <w:szCs w:val="24"/>
        </w:rPr>
        <w:t xml:space="preserve"> th</w:t>
      </w:r>
      <w:r w:rsidR="00126B7B">
        <w:rPr>
          <w:b w:val="0"/>
          <w:szCs w:val="24"/>
        </w:rPr>
        <w:t>is</w:t>
      </w:r>
      <w:r w:rsidR="00080076">
        <w:rPr>
          <w:b w:val="0"/>
          <w:szCs w:val="24"/>
        </w:rPr>
        <w:t xml:space="preserve"> </w:t>
      </w:r>
      <w:r w:rsidR="00A32641">
        <w:rPr>
          <w:b w:val="0"/>
          <w:szCs w:val="24"/>
        </w:rPr>
        <w:t>issue</w:t>
      </w:r>
      <w:r w:rsidR="007F6AE3">
        <w:rPr>
          <w:b w:val="0"/>
          <w:szCs w:val="24"/>
        </w:rPr>
        <w:t xml:space="preserve"> are possible</w:t>
      </w:r>
      <w:r w:rsidR="00402836">
        <w:rPr>
          <w:b w:val="0"/>
          <w:szCs w:val="24"/>
        </w:rPr>
        <w:t xml:space="preserve">.  </w:t>
      </w:r>
      <w:r w:rsidR="00402836" w:rsidRPr="00402836">
        <w:rPr>
          <w:b w:val="0"/>
          <w:szCs w:val="24"/>
          <w:lang w:val="en-GB"/>
        </w:rPr>
        <w:t>Despite what</w:t>
      </w:r>
      <w:r w:rsidR="00455073">
        <w:rPr>
          <w:b w:val="0"/>
          <w:szCs w:val="24"/>
          <w:lang w:val="en-GB"/>
        </w:rPr>
        <w:t xml:space="preserve"> has been</w:t>
      </w:r>
      <w:r w:rsidR="0072023A">
        <w:rPr>
          <w:b w:val="0"/>
          <w:szCs w:val="24"/>
          <w:lang w:val="en-GB"/>
        </w:rPr>
        <w:t xml:space="preserve"> argued</w:t>
      </w:r>
      <w:r w:rsidR="00402836" w:rsidRPr="00402836">
        <w:rPr>
          <w:b w:val="0"/>
          <w:szCs w:val="24"/>
          <w:lang w:val="en-GB"/>
        </w:rPr>
        <w:t xml:space="preserve"> in the literature, neither </w:t>
      </w:r>
      <w:r w:rsidR="001A3E4E">
        <w:rPr>
          <w:b w:val="0"/>
          <w:szCs w:val="24"/>
          <w:lang w:val="en-GB"/>
        </w:rPr>
        <w:t>is</w:t>
      </w:r>
      <w:r w:rsidR="00402836" w:rsidRPr="00402836">
        <w:rPr>
          <w:b w:val="0"/>
          <w:szCs w:val="24"/>
          <w:lang w:val="en-GB"/>
        </w:rPr>
        <w:t xml:space="preserve"> the</w:t>
      </w:r>
      <w:r w:rsidR="00E74F4E">
        <w:rPr>
          <w:b w:val="0"/>
          <w:szCs w:val="24"/>
          <w:lang w:val="en-GB"/>
        </w:rPr>
        <w:t xml:space="preserve"> </w:t>
      </w:r>
      <w:r w:rsidR="00402836" w:rsidRPr="00402836">
        <w:rPr>
          <w:b w:val="0"/>
          <w:szCs w:val="24"/>
          <w:lang w:val="en-GB"/>
        </w:rPr>
        <w:t>‘correct’ one</w:t>
      </w:r>
      <w:r w:rsidR="0066645C">
        <w:rPr>
          <w:b w:val="0"/>
          <w:szCs w:val="24"/>
          <w:lang w:val="en-GB"/>
        </w:rPr>
        <w:t>.  T</w:t>
      </w:r>
      <w:r w:rsidR="00402836" w:rsidRPr="00402836">
        <w:rPr>
          <w:b w:val="0"/>
          <w:szCs w:val="24"/>
          <w:lang w:val="en-GB"/>
        </w:rPr>
        <w:t xml:space="preserve">hey measure different things.  </w:t>
      </w:r>
      <w:r w:rsidR="005F6FD2">
        <w:rPr>
          <w:b w:val="0"/>
          <w:szCs w:val="24"/>
        </w:rPr>
        <w:t>One</w:t>
      </w:r>
      <w:r w:rsidR="005874D7">
        <w:rPr>
          <w:b w:val="0"/>
          <w:szCs w:val="24"/>
        </w:rPr>
        <w:t xml:space="preserve"> </w:t>
      </w:r>
      <w:r w:rsidR="00077E18">
        <w:rPr>
          <w:b w:val="0"/>
          <w:szCs w:val="24"/>
        </w:rPr>
        <w:t>studies</w:t>
      </w:r>
      <w:r w:rsidR="00A32641">
        <w:rPr>
          <w:b w:val="0"/>
          <w:szCs w:val="24"/>
        </w:rPr>
        <w:t xml:space="preserve"> </w:t>
      </w:r>
      <w:r w:rsidR="00985595">
        <w:rPr>
          <w:b w:val="0"/>
          <w:szCs w:val="24"/>
        </w:rPr>
        <w:t>raw numbers on well</w:t>
      </w:r>
      <w:r w:rsidR="003A13AB">
        <w:rPr>
          <w:b w:val="0"/>
          <w:szCs w:val="24"/>
        </w:rPr>
        <w:t>-</w:t>
      </w:r>
      <w:r w:rsidR="00985595">
        <w:rPr>
          <w:b w:val="0"/>
          <w:szCs w:val="24"/>
        </w:rPr>
        <w:t>being and age</w:t>
      </w:r>
      <w:r w:rsidR="00E175E8">
        <w:rPr>
          <w:b w:val="0"/>
          <w:szCs w:val="24"/>
        </w:rPr>
        <w:t xml:space="preserve">.  </w:t>
      </w:r>
      <w:r w:rsidR="0026313E">
        <w:rPr>
          <w:b w:val="0"/>
          <w:szCs w:val="24"/>
        </w:rPr>
        <w:t xml:space="preserve">This </w:t>
      </w:r>
      <w:r w:rsidR="00326560">
        <w:rPr>
          <w:b w:val="0"/>
          <w:szCs w:val="24"/>
        </w:rPr>
        <w:t xml:space="preserve">might be </w:t>
      </w:r>
      <w:r w:rsidR="00455073">
        <w:rPr>
          <w:b w:val="0"/>
          <w:szCs w:val="24"/>
        </w:rPr>
        <w:t>termed</w:t>
      </w:r>
      <w:r w:rsidR="00326560">
        <w:rPr>
          <w:b w:val="0"/>
          <w:szCs w:val="24"/>
        </w:rPr>
        <w:t xml:space="preserve"> </w:t>
      </w:r>
      <w:r w:rsidR="00F6285E">
        <w:rPr>
          <w:b w:val="0"/>
          <w:szCs w:val="24"/>
        </w:rPr>
        <w:t>the</w:t>
      </w:r>
      <w:r w:rsidR="00326560">
        <w:rPr>
          <w:b w:val="0"/>
          <w:szCs w:val="24"/>
        </w:rPr>
        <w:t xml:space="preserve"> </w:t>
      </w:r>
      <w:r w:rsidR="0026313E" w:rsidRPr="003909B6">
        <w:rPr>
          <w:b w:val="0"/>
          <w:i/>
          <w:szCs w:val="24"/>
        </w:rPr>
        <w:t>descriptive</w:t>
      </w:r>
      <w:r w:rsidR="00C81728" w:rsidRPr="003909B6">
        <w:rPr>
          <w:b w:val="0"/>
          <w:i/>
          <w:szCs w:val="24"/>
        </w:rPr>
        <w:t xml:space="preserve"> approach</w:t>
      </w:r>
      <w:r w:rsidR="0026313E" w:rsidRPr="006F14A8">
        <w:rPr>
          <w:b w:val="0"/>
          <w:szCs w:val="24"/>
        </w:rPr>
        <w:t xml:space="preserve">.  </w:t>
      </w:r>
      <w:r w:rsidR="005874D7">
        <w:rPr>
          <w:b w:val="0"/>
          <w:szCs w:val="24"/>
        </w:rPr>
        <w:t>The</w:t>
      </w:r>
      <w:r w:rsidR="000E54E8">
        <w:rPr>
          <w:b w:val="0"/>
          <w:szCs w:val="24"/>
        </w:rPr>
        <w:t xml:space="preserve"> second</w:t>
      </w:r>
      <w:r w:rsidR="00A32641">
        <w:rPr>
          <w:b w:val="0"/>
          <w:szCs w:val="24"/>
        </w:rPr>
        <w:t xml:space="preserve"> </w:t>
      </w:r>
      <w:r w:rsidR="00077E18">
        <w:rPr>
          <w:b w:val="0"/>
          <w:szCs w:val="24"/>
        </w:rPr>
        <w:t>studies</w:t>
      </w:r>
      <w:r w:rsidR="00985595">
        <w:rPr>
          <w:b w:val="0"/>
          <w:szCs w:val="24"/>
        </w:rPr>
        <w:t xml:space="preserve"> the </w:t>
      </w:r>
      <w:r w:rsidR="000061BA">
        <w:rPr>
          <w:b w:val="0"/>
          <w:szCs w:val="24"/>
        </w:rPr>
        <w:t>patterns in</w:t>
      </w:r>
      <w:r w:rsidR="00985595">
        <w:rPr>
          <w:b w:val="0"/>
          <w:szCs w:val="24"/>
        </w:rPr>
        <w:t xml:space="preserve"> regression equations </w:t>
      </w:r>
      <w:r w:rsidR="000061BA">
        <w:rPr>
          <w:b w:val="0"/>
          <w:szCs w:val="24"/>
        </w:rPr>
        <w:t>for</w:t>
      </w:r>
      <w:r w:rsidR="00985595">
        <w:rPr>
          <w:b w:val="0"/>
          <w:szCs w:val="24"/>
        </w:rPr>
        <w:t xml:space="preserve"> </w:t>
      </w:r>
      <w:r w:rsidR="007E61D6">
        <w:rPr>
          <w:b w:val="0"/>
          <w:szCs w:val="24"/>
        </w:rPr>
        <w:t>well-being</w:t>
      </w:r>
      <w:r w:rsidR="00985595">
        <w:rPr>
          <w:b w:val="0"/>
          <w:szCs w:val="24"/>
        </w:rPr>
        <w:t xml:space="preserve"> (that is, adjusting for other influences).</w:t>
      </w:r>
      <w:r w:rsidR="00717C6F">
        <w:rPr>
          <w:b w:val="0"/>
          <w:szCs w:val="24"/>
        </w:rPr>
        <w:t xml:space="preserve">  </w:t>
      </w:r>
      <w:r w:rsidR="00C86E24">
        <w:rPr>
          <w:b w:val="0"/>
          <w:szCs w:val="24"/>
        </w:rPr>
        <w:t xml:space="preserve">This </w:t>
      </w:r>
      <w:r w:rsidR="00326560">
        <w:rPr>
          <w:b w:val="0"/>
          <w:szCs w:val="24"/>
        </w:rPr>
        <w:t xml:space="preserve">might be termed </w:t>
      </w:r>
      <w:r w:rsidR="00F6285E">
        <w:rPr>
          <w:b w:val="0"/>
          <w:szCs w:val="24"/>
        </w:rPr>
        <w:t>the</w:t>
      </w:r>
      <w:r w:rsidR="00C86E24" w:rsidRPr="006F14A8">
        <w:rPr>
          <w:b w:val="0"/>
          <w:szCs w:val="24"/>
        </w:rPr>
        <w:t xml:space="preserve"> </w:t>
      </w:r>
      <w:r w:rsidR="00C12B92">
        <w:rPr>
          <w:b w:val="0"/>
          <w:i/>
          <w:szCs w:val="24"/>
        </w:rPr>
        <w:t>ceteris-</w:t>
      </w:r>
      <w:r w:rsidR="00452DB7">
        <w:rPr>
          <w:b w:val="0"/>
          <w:i/>
          <w:szCs w:val="24"/>
        </w:rPr>
        <w:t xml:space="preserve">paribus </w:t>
      </w:r>
      <w:r w:rsidR="00C12B92">
        <w:rPr>
          <w:b w:val="0"/>
          <w:i/>
          <w:szCs w:val="24"/>
        </w:rPr>
        <w:t xml:space="preserve">analytical </w:t>
      </w:r>
      <w:r w:rsidR="00C86E24" w:rsidRPr="003909B6">
        <w:rPr>
          <w:b w:val="0"/>
          <w:i/>
          <w:szCs w:val="24"/>
        </w:rPr>
        <w:t>approach</w:t>
      </w:r>
      <w:r w:rsidR="00C86E24" w:rsidRPr="006F14A8">
        <w:rPr>
          <w:b w:val="0"/>
          <w:szCs w:val="24"/>
        </w:rPr>
        <w:t>.</w:t>
      </w:r>
      <w:r w:rsidR="00E175E8">
        <w:rPr>
          <w:b w:val="0"/>
          <w:szCs w:val="24"/>
        </w:rPr>
        <w:t xml:space="preserve">  </w:t>
      </w:r>
      <w:r w:rsidR="00E75A4E">
        <w:rPr>
          <w:b w:val="0"/>
          <w:szCs w:val="24"/>
        </w:rPr>
        <w:t>Th</w:t>
      </w:r>
      <w:r w:rsidR="00C57222">
        <w:rPr>
          <w:b w:val="0"/>
          <w:szCs w:val="24"/>
        </w:rPr>
        <w:t>e</w:t>
      </w:r>
      <w:r w:rsidR="00E75A4E">
        <w:rPr>
          <w:b w:val="0"/>
          <w:szCs w:val="24"/>
        </w:rPr>
        <w:t xml:space="preserve"> paper</w:t>
      </w:r>
      <w:r w:rsidR="00967FE0">
        <w:rPr>
          <w:b w:val="0"/>
          <w:szCs w:val="24"/>
        </w:rPr>
        <w:t xml:space="preserve"> </w:t>
      </w:r>
      <w:r w:rsidR="00E75A4E">
        <w:rPr>
          <w:b w:val="0"/>
          <w:szCs w:val="24"/>
        </w:rPr>
        <w:t>applies</w:t>
      </w:r>
      <w:r w:rsidR="00B901EF">
        <w:rPr>
          <w:b w:val="0"/>
          <w:szCs w:val="24"/>
        </w:rPr>
        <w:t xml:space="preserve"> each</w:t>
      </w:r>
      <w:r w:rsidR="00C467B2">
        <w:rPr>
          <w:b w:val="0"/>
          <w:szCs w:val="24"/>
        </w:rPr>
        <w:t xml:space="preserve"> and </w:t>
      </w:r>
      <w:r w:rsidR="002861C3">
        <w:rPr>
          <w:b w:val="0"/>
          <w:szCs w:val="24"/>
        </w:rPr>
        <w:t>compare</w:t>
      </w:r>
      <w:r w:rsidR="00E75A4E">
        <w:rPr>
          <w:b w:val="0"/>
          <w:szCs w:val="24"/>
        </w:rPr>
        <w:t>s</w:t>
      </w:r>
      <w:r w:rsidR="005D71A0">
        <w:rPr>
          <w:b w:val="0"/>
          <w:szCs w:val="24"/>
        </w:rPr>
        <w:t xml:space="preserve"> </w:t>
      </w:r>
      <w:r w:rsidR="00C467B2">
        <w:rPr>
          <w:b w:val="0"/>
          <w:szCs w:val="24"/>
        </w:rPr>
        <w:t>the patterns</w:t>
      </w:r>
      <w:r w:rsidR="00B51496">
        <w:rPr>
          <w:b w:val="0"/>
          <w:szCs w:val="24"/>
        </w:rPr>
        <w:t xml:space="preserve"> of </w:t>
      </w:r>
      <w:r w:rsidR="00B901EF">
        <w:rPr>
          <w:b w:val="0"/>
          <w:szCs w:val="24"/>
        </w:rPr>
        <w:t>life-</w:t>
      </w:r>
      <w:r w:rsidR="00BC04AD">
        <w:rPr>
          <w:b w:val="0"/>
          <w:szCs w:val="24"/>
        </w:rPr>
        <w:t>satisfaction and happiness</w:t>
      </w:r>
      <w:r w:rsidR="005D71A0">
        <w:rPr>
          <w:b w:val="0"/>
          <w:szCs w:val="24"/>
        </w:rPr>
        <w:t>.</w:t>
      </w:r>
      <w:r w:rsidR="005E21D6">
        <w:rPr>
          <w:b w:val="0"/>
          <w:szCs w:val="24"/>
        </w:rPr>
        <w:t xml:space="preserve">  </w:t>
      </w:r>
      <w:r w:rsidR="00C57222">
        <w:rPr>
          <w:b w:val="0"/>
          <w:szCs w:val="24"/>
        </w:rPr>
        <w:t>Using</w:t>
      </w:r>
      <w:r w:rsidR="002D3E06">
        <w:rPr>
          <w:b w:val="0"/>
          <w:szCs w:val="24"/>
        </w:rPr>
        <w:t xml:space="preserve"> the </w:t>
      </w:r>
      <w:r w:rsidR="00FA7EC4">
        <w:rPr>
          <w:b w:val="0"/>
          <w:szCs w:val="24"/>
        </w:rPr>
        <w:t>first</w:t>
      </w:r>
      <w:r w:rsidR="00BC04AD">
        <w:rPr>
          <w:b w:val="0"/>
          <w:szCs w:val="24"/>
        </w:rPr>
        <w:t xml:space="preserve"> </w:t>
      </w:r>
      <w:r w:rsidR="00C57222">
        <w:rPr>
          <w:b w:val="0"/>
          <w:szCs w:val="24"/>
        </w:rPr>
        <w:t>method</w:t>
      </w:r>
      <w:r w:rsidR="002D3E06">
        <w:rPr>
          <w:b w:val="0"/>
          <w:szCs w:val="24"/>
        </w:rPr>
        <w:t xml:space="preserve">, there is </w:t>
      </w:r>
      <w:r w:rsidR="009C2A80">
        <w:rPr>
          <w:b w:val="0"/>
          <w:szCs w:val="24"/>
        </w:rPr>
        <w:t>evidence of a midlife low in</w:t>
      </w:r>
      <w:r w:rsidR="00B76E49">
        <w:rPr>
          <w:b w:val="0"/>
          <w:szCs w:val="24"/>
        </w:rPr>
        <w:t xml:space="preserve"> </w:t>
      </w:r>
      <w:r w:rsidR="009C2A80">
        <w:rPr>
          <w:b w:val="0"/>
          <w:szCs w:val="24"/>
        </w:rPr>
        <w:t>f</w:t>
      </w:r>
      <w:r w:rsidR="00821CCC">
        <w:rPr>
          <w:b w:val="0"/>
          <w:szCs w:val="24"/>
        </w:rPr>
        <w:t>ive</w:t>
      </w:r>
      <w:r w:rsidR="009C2A80">
        <w:rPr>
          <w:b w:val="0"/>
          <w:szCs w:val="24"/>
        </w:rPr>
        <w:t xml:space="preserve"> of </w:t>
      </w:r>
      <w:r w:rsidR="009C2A80" w:rsidRPr="0056363F">
        <w:rPr>
          <w:b w:val="0"/>
          <w:szCs w:val="24"/>
        </w:rPr>
        <w:t xml:space="preserve">the </w:t>
      </w:r>
      <w:r w:rsidR="007E40CA">
        <w:rPr>
          <w:b w:val="0"/>
          <w:szCs w:val="24"/>
        </w:rPr>
        <w:t>seven</w:t>
      </w:r>
      <w:r w:rsidR="009C2A80" w:rsidRPr="0056363F">
        <w:rPr>
          <w:b w:val="0"/>
          <w:szCs w:val="24"/>
        </w:rPr>
        <w:t xml:space="preserve"> </w:t>
      </w:r>
      <w:r w:rsidR="00744ADD" w:rsidRPr="0056363F">
        <w:rPr>
          <w:b w:val="0"/>
          <w:szCs w:val="24"/>
        </w:rPr>
        <w:t>data sets</w:t>
      </w:r>
      <w:r w:rsidR="009C2A80" w:rsidRPr="0056363F">
        <w:rPr>
          <w:b w:val="0"/>
          <w:szCs w:val="24"/>
        </w:rPr>
        <w:t>.</w:t>
      </w:r>
      <w:r w:rsidR="00E30317" w:rsidRPr="0056363F">
        <w:rPr>
          <w:b w:val="0"/>
          <w:szCs w:val="24"/>
          <w:lang w:val="en-GB"/>
        </w:rPr>
        <w:t xml:space="preserve">  </w:t>
      </w:r>
      <w:r w:rsidR="00C57222">
        <w:rPr>
          <w:b w:val="0"/>
          <w:szCs w:val="24"/>
          <w:lang w:val="en-GB"/>
        </w:rPr>
        <w:t>Using</w:t>
      </w:r>
      <w:r w:rsidR="00BC04AD">
        <w:rPr>
          <w:b w:val="0"/>
          <w:szCs w:val="24"/>
          <w:lang w:val="en-GB"/>
        </w:rPr>
        <w:t xml:space="preserve"> the </w:t>
      </w:r>
      <w:r w:rsidR="00FA7EC4">
        <w:rPr>
          <w:b w:val="0"/>
          <w:szCs w:val="24"/>
          <w:lang w:val="en-GB"/>
        </w:rPr>
        <w:t>second</w:t>
      </w:r>
      <w:r w:rsidR="002D3E06">
        <w:rPr>
          <w:b w:val="0"/>
          <w:szCs w:val="24"/>
          <w:lang w:val="en-GB"/>
        </w:rPr>
        <w:t xml:space="preserve"> </w:t>
      </w:r>
      <w:r w:rsidR="00380FC0">
        <w:rPr>
          <w:b w:val="0"/>
          <w:szCs w:val="24"/>
          <w:lang w:val="en-GB"/>
        </w:rPr>
        <w:t>method</w:t>
      </w:r>
      <w:r w:rsidR="002D3E06">
        <w:rPr>
          <w:b w:val="0"/>
          <w:szCs w:val="24"/>
          <w:lang w:val="en-GB"/>
        </w:rPr>
        <w:t>, all</w:t>
      </w:r>
      <w:r w:rsidR="00B51496">
        <w:rPr>
          <w:b w:val="0"/>
          <w:szCs w:val="24"/>
          <w:lang w:val="en-GB"/>
        </w:rPr>
        <w:t xml:space="preserve"> </w:t>
      </w:r>
      <w:r w:rsidR="007E40CA">
        <w:rPr>
          <w:b w:val="0"/>
          <w:szCs w:val="24"/>
          <w:lang w:val="en-GB"/>
        </w:rPr>
        <w:t>seven</w:t>
      </w:r>
      <w:r w:rsidR="00245A55">
        <w:rPr>
          <w:b w:val="0"/>
          <w:szCs w:val="24"/>
          <w:lang w:val="en-GB"/>
        </w:rPr>
        <w:t xml:space="preserve"> </w:t>
      </w:r>
      <w:r w:rsidR="0056363F" w:rsidRPr="0056363F">
        <w:rPr>
          <w:b w:val="0"/>
          <w:szCs w:val="24"/>
          <w:lang w:val="en-GB"/>
        </w:rPr>
        <w:t xml:space="preserve">data sets </w:t>
      </w:r>
      <w:r w:rsidR="002D3E06">
        <w:rPr>
          <w:b w:val="0"/>
          <w:szCs w:val="24"/>
          <w:lang w:val="en-GB"/>
        </w:rPr>
        <w:t>produce</w:t>
      </w:r>
      <w:r w:rsidR="0056363F" w:rsidRPr="0056363F">
        <w:rPr>
          <w:b w:val="0"/>
          <w:szCs w:val="24"/>
          <w:lang w:val="en-GB"/>
        </w:rPr>
        <w:t xml:space="preserve"> evidence </w:t>
      </w:r>
      <w:r w:rsidR="00075C39">
        <w:rPr>
          <w:b w:val="0"/>
          <w:szCs w:val="24"/>
          <w:lang w:val="en-GB"/>
        </w:rPr>
        <w:t>consistent with</w:t>
      </w:r>
      <w:r w:rsidR="0056363F" w:rsidRPr="0056363F">
        <w:rPr>
          <w:b w:val="0"/>
          <w:szCs w:val="24"/>
          <w:lang w:val="en-GB"/>
        </w:rPr>
        <w:t xml:space="preserve"> a midlife low</w:t>
      </w:r>
      <w:r w:rsidR="00D14EE6">
        <w:rPr>
          <w:b w:val="0"/>
          <w:szCs w:val="24"/>
          <w:lang w:val="en-GB"/>
        </w:rPr>
        <w:t>.</w:t>
      </w:r>
      <w:r w:rsidR="00CB5F07">
        <w:rPr>
          <w:b w:val="0"/>
          <w:szCs w:val="24"/>
          <w:lang w:val="en-GB"/>
        </w:rPr>
        <w:t xml:space="preserve">  The</w:t>
      </w:r>
      <w:r w:rsidR="00943DB7">
        <w:rPr>
          <w:b w:val="0"/>
          <w:szCs w:val="24"/>
          <w:lang w:val="en-GB"/>
        </w:rPr>
        <w:t xml:space="preserve"> </w:t>
      </w:r>
      <w:r w:rsidR="00CB5F07">
        <w:rPr>
          <w:b w:val="0"/>
          <w:szCs w:val="24"/>
          <w:lang w:val="en-GB"/>
        </w:rPr>
        <w:t>explanation for these</w:t>
      </w:r>
      <w:r w:rsidR="00904E52">
        <w:rPr>
          <w:b w:val="0"/>
          <w:szCs w:val="24"/>
          <w:lang w:val="en-GB"/>
        </w:rPr>
        <w:t xml:space="preserve"> </w:t>
      </w:r>
      <w:r w:rsidR="000A129E">
        <w:rPr>
          <w:b w:val="0"/>
          <w:szCs w:val="24"/>
          <w:lang w:val="en-GB"/>
        </w:rPr>
        <w:t>patterns</w:t>
      </w:r>
      <w:r w:rsidR="00A64BCC">
        <w:rPr>
          <w:b w:val="0"/>
          <w:szCs w:val="24"/>
          <w:lang w:val="en-GB"/>
        </w:rPr>
        <w:t xml:space="preserve"> </w:t>
      </w:r>
      <w:r w:rsidR="00B31D27">
        <w:rPr>
          <w:b w:val="0"/>
          <w:szCs w:val="24"/>
          <w:lang w:val="en-GB"/>
        </w:rPr>
        <w:t xml:space="preserve">is currently </w:t>
      </w:r>
      <w:r w:rsidR="003C22FC">
        <w:rPr>
          <w:b w:val="0"/>
          <w:szCs w:val="24"/>
          <w:lang w:val="en-GB"/>
        </w:rPr>
        <w:t>un</w:t>
      </w:r>
      <w:r w:rsidR="00CB5F07">
        <w:rPr>
          <w:b w:val="0"/>
          <w:szCs w:val="24"/>
          <w:lang w:val="en-GB"/>
        </w:rPr>
        <w:t>known</w:t>
      </w:r>
      <w:r w:rsidR="000A129E">
        <w:rPr>
          <w:b w:val="0"/>
          <w:szCs w:val="24"/>
          <w:lang w:val="en-GB"/>
        </w:rPr>
        <w:t>.</w:t>
      </w:r>
      <w:r w:rsidR="006B657D">
        <w:rPr>
          <w:b w:val="0"/>
          <w:szCs w:val="24"/>
          <w:lang w:val="en-GB"/>
        </w:rPr>
        <w:t xml:space="preserve">  </w:t>
      </w:r>
    </w:p>
    <w:p w14:paraId="4A717464" w14:textId="77777777" w:rsidR="00A81DB2" w:rsidRDefault="00A81DB2" w:rsidP="00A81DB2">
      <w:pPr>
        <w:rPr>
          <w:lang w:val="en-US"/>
        </w:rPr>
      </w:pPr>
    </w:p>
    <w:p w14:paraId="7D8AFF42" w14:textId="77777777" w:rsidR="00A81DB2" w:rsidRPr="00A81DB2" w:rsidRDefault="00A81DB2" w:rsidP="00A81DB2">
      <w:pPr>
        <w:rPr>
          <w:lang w:val="en-US"/>
        </w:rPr>
      </w:pPr>
    </w:p>
    <w:p w14:paraId="586F8C7F" w14:textId="77777777" w:rsidR="00925E0F" w:rsidRPr="004B7A36" w:rsidRDefault="00925E0F" w:rsidP="00BF04C1">
      <w:pPr>
        <w:tabs>
          <w:tab w:val="left" w:pos="8280"/>
        </w:tabs>
        <w:spacing w:line="480" w:lineRule="auto"/>
        <w:ind w:right="567"/>
        <w:jc w:val="both"/>
        <w:rPr>
          <w:b/>
          <w:sz w:val="18"/>
          <w:szCs w:val="18"/>
        </w:rPr>
      </w:pPr>
    </w:p>
    <w:p w14:paraId="4A6DD85A" w14:textId="77821FF5" w:rsidR="00934D62" w:rsidRPr="00776022" w:rsidRDefault="007C4A6B" w:rsidP="00BF04C1">
      <w:pPr>
        <w:tabs>
          <w:tab w:val="left" w:pos="8280"/>
        </w:tabs>
        <w:ind w:left="360" w:right="562"/>
        <w:jc w:val="both"/>
        <w:rPr>
          <w:i/>
          <w:sz w:val="18"/>
          <w:szCs w:val="18"/>
        </w:rPr>
      </w:pPr>
      <w:r>
        <w:rPr>
          <w:i/>
          <w:sz w:val="18"/>
          <w:szCs w:val="18"/>
        </w:rPr>
        <w:t>Word count ex</w:t>
      </w:r>
      <w:r w:rsidR="00220080">
        <w:rPr>
          <w:i/>
          <w:sz w:val="18"/>
          <w:szCs w:val="18"/>
        </w:rPr>
        <w:t xml:space="preserve">cluding references: </w:t>
      </w:r>
      <w:r w:rsidR="0087402C">
        <w:rPr>
          <w:sz w:val="18"/>
          <w:szCs w:val="18"/>
        </w:rPr>
        <w:t>38</w:t>
      </w:r>
      <w:r w:rsidR="00220080" w:rsidRPr="00220080">
        <w:rPr>
          <w:sz w:val="18"/>
          <w:szCs w:val="18"/>
        </w:rPr>
        <w:t>00 approx.</w:t>
      </w:r>
      <w:r w:rsidR="00415126" w:rsidRPr="00776022">
        <w:rPr>
          <w:sz w:val="18"/>
          <w:szCs w:val="18"/>
        </w:rPr>
        <w:t xml:space="preserve"> </w:t>
      </w:r>
    </w:p>
    <w:p w14:paraId="7311C3F7" w14:textId="2DD1EF98" w:rsidR="00BF04C1" w:rsidRPr="00776022" w:rsidRDefault="00BF04C1" w:rsidP="00BF04C1">
      <w:pPr>
        <w:tabs>
          <w:tab w:val="left" w:pos="8280"/>
        </w:tabs>
        <w:ind w:left="360" w:right="562"/>
        <w:jc w:val="both"/>
        <w:rPr>
          <w:sz w:val="18"/>
          <w:szCs w:val="18"/>
        </w:rPr>
      </w:pPr>
      <w:r w:rsidRPr="00776022">
        <w:rPr>
          <w:i/>
          <w:sz w:val="18"/>
          <w:szCs w:val="18"/>
        </w:rPr>
        <w:t>Keywords:</w:t>
      </w:r>
      <w:r w:rsidR="00196C24" w:rsidRPr="00776022">
        <w:rPr>
          <w:sz w:val="18"/>
          <w:szCs w:val="18"/>
        </w:rPr>
        <w:t xml:space="preserve"> Happiness; aging; </w:t>
      </w:r>
      <w:r w:rsidR="00D030B0" w:rsidRPr="00776022">
        <w:rPr>
          <w:sz w:val="18"/>
          <w:szCs w:val="18"/>
        </w:rPr>
        <w:t>well-being</w:t>
      </w:r>
      <w:r w:rsidR="00196C24" w:rsidRPr="00776022">
        <w:rPr>
          <w:sz w:val="18"/>
          <w:szCs w:val="18"/>
        </w:rPr>
        <w:t xml:space="preserve">; </w:t>
      </w:r>
      <w:r w:rsidR="00712AED" w:rsidRPr="00776022">
        <w:rPr>
          <w:sz w:val="18"/>
          <w:szCs w:val="18"/>
        </w:rPr>
        <w:t xml:space="preserve">GHQ; </w:t>
      </w:r>
      <w:r w:rsidR="00944F1F">
        <w:rPr>
          <w:sz w:val="18"/>
          <w:szCs w:val="18"/>
        </w:rPr>
        <w:t>mental-</w:t>
      </w:r>
      <w:r w:rsidR="00CF6255">
        <w:rPr>
          <w:sz w:val="18"/>
          <w:szCs w:val="18"/>
        </w:rPr>
        <w:t>health</w:t>
      </w:r>
      <w:r w:rsidR="008D14C3">
        <w:rPr>
          <w:sz w:val="18"/>
          <w:szCs w:val="18"/>
        </w:rPr>
        <w:t>; depression</w:t>
      </w:r>
      <w:r w:rsidR="00B1721A">
        <w:rPr>
          <w:sz w:val="18"/>
          <w:szCs w:val="18"/>
        </w:rPr>
        <w:t>; life-course</w:t>
      </w:r>
    </w:p>
    <w:p w14:paraId="5CB988EE" w14:textId="77777777" w:rsidR="00BF04C1" w:rsidRPr="00776022" w:rsidRDefault="00BF04C1" w:rsidP="00BF04C1">
      <w:pPr>
        <w:tabs>
          <w:tab w:val="left" w:pos="8280"/>
        </w:tabs>
        <w:ind w:left="360" w:right="562"/>
        <w:jc w:val="both"/>
        <w:rPr>
          <w:sz w:val="18"/>
          <w:szCs w:val="18"/>
        </w:rPr>
      </w:pPr>
      <w:r w:rsidRPr="00776022">
        <w:rPr>
          <w:i/>
          <w:sz w:val="18"/>
          <w:szCs w:val="18"/>
        </w:rPr>
        <w:t>Corresponding author</w:t>
      </w:r>
      <w:r w:rsidRPr="00776022">
        <w:rPr>
          <w:sz w:val="18"/>
          <w:szCs w:val="18"/>
        </w:rPr>
        <w:t xml:space="preserve">: </w:t>
      </w:r>
      <w:hyperlink r:id="rId13" w:history="1">
        <w:r w:rsidRPr="00776022">
          <w:rPr>
            <w:rStyle w:val="Hyperlink"/>
            <w:sz w:val="18"/>
            <w:szCs w:val="18"/>
          </w:rPr>
          <w:t>andrew.oswald@warwick.ac.uk</w:t>
        </w:r>
      </w:hyperlink>
      <w:r w:rsidRPr="00776022">
        <w:rPr>
          <w:sz w:val="18"/>
          <w:szCs w:val="18"/>
        </w:rPr>
        <w:t xml:space="preserve">. </w:t>
      </w:r>
    </w:p>
    <w:p w14:paraId="54C6FF8E" w14:textId="77777777" w:rsidR="00BF04C1" w:rsidRPr="00776022" w:rsidRDefault="00BF04C1" w:rsidP="00BF04C1">
      <w:pPr>
        <w:tabs>
          <w:tab w:val="left" w:pos="8280"/>
        </w:tabs>
        <w:ind w:left="360" w:right="562"/>
        <w:jc w:val="both"/>
        <w:rPr>
          <w:sz w:val="18"/>
          <w:szCs w:val="18"/>
        </w:rPr>
      </w:pPr>
      <w:r w:rsidRPr="00776022">
        <w:rPr>
          <w:i/>
          <w:sz w:val="18"/>
          <w:szCs w:val="18"/>
        </w:rPr>
        <w:t>Address</w:t>
      </w:r>
      <w:r w:rsidRPr="00776022">
        <w:rPr>
          <w:sz w:val="18"/>
          <w:szCs w:val="18"/>
        </w:rPr>
        <w:t>: University of Warwick, Coventry CV4 7</w:t>
      </w:r>
      <w:r w:rsidR="00F0733B" w:rsidRPr="00776022">
        <w:rPr>
          <w:sz w:val="18"/>
          <w:szCs w:val="18"/>
        </w:rPr>
        <w:t>AL, United Kingdom.</w:t>
      </w:r>
      <w:r w:rsidRPr="00776022">
        <w:rPr>
          <w:sz w:val="18"/>
          <w:szCs w:val="18"/>
        </w:rPr>
        <w:t xml:space="preserve">  </w:t>
      </w:r>
    </w:p>
    <w:p w14:paraId="7146D668" w14:textId="77777777" w:rsidR="00BF04C1" w:rsidRPr="00776022" w:rsidRDefault="00BF04C1" w:rsidP="00BF04C1">
      <w:pPr>
        <w:tabs>
          <w:tab w:val="left" w:pos="8280"/>
        </w:tabs>
        <w:ind w:left="360" w:right="562"/>
        <w:jc w:val="both"/>
        <w:rPr>
          <w:sz w:val="18"/>
          <w:szCs w:val="18"/>
        </w:rPr>
      </w:pPr>
      <w:r w:rsidRPr="00776022">
        <w:rPr>
          <w:i/>
          <w:sz w:val="18"/>
          <w:szCs w:val="18"/>
        </w:rPr>
        <w:t>Telephone</w:t>
      </w:r>
      <w:r w:rsidRPr="00776022">
        <w:rPr>
          <w:sz w:val="18"/>
          <w:szCs w:val="18"/>
        </w:rPr>
        <w:t>: (+44) 02476 523510</w:t>
      </w:r>
    </w:p>
    <w:p w14:paraId="433FCD44" w14:textId="77777777" w:rsidR="003C248A" w:rsidRDefault="003C248A" w:rsidP="00EE461C">
      <w:pPr>
        <w:jc w:val="center"/>
        <w:sectPr w:rsidR="003C248A" w:rsidSect="003C248A">
          <w:pgSz w:w="11907" w:h="16840" w:code="9"/>
          <w:pgMar w:top="1440" w:right="1440" w:bottom="1440" w:left="1440" w:header="706" w:footer="706" w:gutter="0"/>
          <w:pgNumType w:start="1"/>
          <w:cols w:space="708"/>
          <w:titlePg/>
          <w:docGrid w:linePitch="360"/>
        </w:sectPr>
      </w:pPr>
    </w:p>
    <w:p w14:paraId="1544C95E" w14:textId="3BE7B60C" w:rsidR="006E5C55" w:rsidRPr="006E5C55" w:rsidRDefault="000C40DB" w:rsidP="00EE461C">
      <w:pPr>
        <w:jc w:val="center"/>
      </w:pPr>
      <w:r w:rsidRPr="000C40DB">
        <w:lastRenderedPageBreak/>
        <w:t>Do Modern Humans Suffer a Psychological Low in Midlife? Two Approaches (With and Without Controls) in Seven Data Sets</w:t>
      </w:r>
    </w:p>
    <w:p w14:paraId="0B028464" w14:textId="59CC7F84" w:rsidR="00FC2DD0" w:rsidRPr="00FC2DD0" w:rsidRDefault="00FC2DD0" w:rsidP="00FC2DD0">
      <w:pPr>
        <w:jc w:val="center"/>
      </w:pPr>
    </w:p>
    <w:p w14:paraId="664822D7" w14:textId="3306128D" w:rsidR="00583199" w:rsidRDefault="00583199" w:rsidP="00FC2DD0">
      <w:pPr>
        <w:jc w:val="center"/>
        <w:rPr>
          <w:b/>
        </w:rPr>
      </w:pPr>
    </w:p>
    <w:p w14:paraId="14AE7A92" w14:textId="3FB55A43" w:rsidR="003E0391" w:rsidRPr="005438D6" w:rsidRDefault="00972E1A" w:rsidP="005438D6">
      <w:pPr>
        <w:jc w:val="center"/>
        <w:rPr>
          <w:i/>
        </w:rPr>
      </w:pPr>
      <w:r>
        <w:rPr>
          <w:i/>
        </w:rPr>
        <w:t>“</w:t>
      </w:r>
      <w:r w:rsidR="00C4208D">
        <w:rPr>
          <w:i/>
        </w:rPr>
        <w:t>L</w:t>
      </w:r>
      <w:r w:rsidR="003E0391" w:rsidRPr="005438D6">
        <w:rPr>
          <w:i/>
        </w:rPr>
        <w:t>ife satisfaction is stable acro</w:t>
      </w:r>
      <w:r>
        <w:rPr>
          <w:i/>
        </w:rPr>
        <w:t>ss…</w:t>
      </w:r>
      <w:r w:rsidR="003E0391" w:rsidRPr="005438D6">
        <w:rPr>
          <w:i/>
        </w:rPr>
        <w:t xml:space="preserve"> age groups.”</w:t>
      </w:r>
    </w:p>
    <w:p w14:paraId="04A0FA99" w14:textId="77777777" w:rsidR="0076165C" w:rsidRDefault="00832906" w:rsidP="00E94B9C">
      <w:pPr>
        <w:jc w:val="center"/>
      </w:pPr>
      <w:r w:rsidRPr="005438D6">
        <w:rPr>
          <w:b/>
        </w:rPr>
        <w:t xml:space="preserve"> </w:t>
      </w:r>
      <w:r w:rsidR="006627AD" w:rsidRPr="005438D6">
        <w:rPr>
          <w:b/>
        </w:rPr>
        <w:t xml:space="preserve">                                                           </w:t>
      </w:r>
      <w:r w:rsidR="006627AD" w:rsidRPr="005438D6">
        <w:t>Diener et al. (1999)</w:t>
      </w:r>
    </w:p>
    <w:p w14:paraId="2EBA84F8" w14:textId="77777777" w:rsidR="004D177D" w:rsidRPr="005438D6" w:rsidRDefault="004D177D" w:rsidP="00E94B9C">
      <w:pPr>
        <w:jc w:val="center"/>
      </w:pPr>
    </w:p>
    <w:p w14:paraId="448BD936" w14:textId="63C92F3E" w:rsidR="00D87861" w:rsidRPr="000F35CB" w:rsidRDefault="000F35CB" w:rsidP="000F35CB">
      <w:pPr>
        <w:spacing w:line="480" w:lineRule="auto"/>
        <w:ind w:right="27"/>
        <w:jc w:val="both"/>
        <w:rPr>
          <w:u w:val="single"/>
        </w:rPr>
      </w:pPr>
      <w:r>
        <w:rPr>
          <w:u w:val="single"/>
        </w:rPr>
        <w:t>1. I</w:t>
      </w:r>
      <w:r w:rsidR="006F1AB6" w:rsidRPr="000F35CB">
        <w:rPr>
          <w:u w:val="single"/>
        </w:rPr>
        <w:t>ntroductio</w:t>
      </w:r>
      <w:bookmarkEnd w:id="1"/>
      <w:r w:rsidR="00214823" w:rsidRPr="000F35CB">
        <w:rPr>
          <w:u w:val="single"/>
        </w:rPr>
        <w:t>n</w:t>
      </w:r>
    </w:p>
    <w:p w14:paraId="799AA51F" w14:textId="363376E1" w:rsidR="00724042" w:rsidRDefault="00B66EAB" w:rsidP="002A62D4">
      <w:pPr>
        <w:spacing w:line="480" w:lineRule="auto"/>
        <w:ind w:right="27" w:firstLine="360"/>
        <w:jc w:val="both"/>
      </w:pPr>
      <w:r>
        <w:t xml:space="preserve">What is the </w:t>
      </w:r>
      <w:r w:rsidR="00873159">
        <w:t>pattern</w:t>
      </w:r>
      <w:r>
        <w:t xml:space="preserve"> of </w:t>
      </w:r>
      <w:r w:rsidR="00F76D4A">
        <w:t>mental well-being</w:t>
      </w:r>
      <w:r w:rsidR="00873159">
        <w:t xml:space="preserve"> at different ages </w:t>
      </w:r>
      <w:r w:rsidR="00A455C3">
        <w:t>in</w:t>
      </w:r>
      <w:r w:rsidR="008B1B84">
        <w:t xml:space="preserve"> the</w:t>
      </w:r>
      <w:r w:rsidR="00D60442">
        <w:t xml:space="preserve"> human</w:t>
      </w:r>
      <w:r w:rsidR="006A5A24">
        <w:t xml:space="preserve"> life-</w:t>
      </w:r>
      <w:r w:rsidR="008B1B84">
        <w:t>course</w:t>
      </w:r>
      <w:r w:rsidR="005E0826">
        <w:t xml:space="preserve">?  </w:t>
      </w:r>
      <w:r w:rsidR="00724042">
        <w:t xml:space="preserve">This </w:t>
      </w:r>
      <w:r w:rsidR="00C30850">
        <w:t xml:space="preserve">important </w:t>
      </w:r>
      <w:r w:rsidR="00724042">
        <w:t xml:space="preserve">question is </w:t>
      </w:r>
      <w:r w:rsidR="00D60442">
        <w:t>relevant to scientific researchers</w:t>
      </w:r>
      <w:r w:rsidR="00724042">
        <w:t xml:space="preserve"> </w:t>
      </w:r>
      <w:r w:rsidR="00D60442">
        <w:t>across</w:t>
      </w:r>
      <w:r w:rsidR="00724042">
        <w:t xml:space="preserve"> a wide range of disciplines.</w:t>
      </w:r>
    </w:p>
    <w:p w14:paraId="0629260F" w14:textId="2E197E70" w:rsidR="00D511F4" w:rsidRDefault="00D60442" w:rsidP="00D511F4">
      <w:pPr>
        <w:spacing w:line="480" w:lineRule="auto"/>
        <w:ind w:right="27" w:firstLine="360"/>
      </w:pPr>
      <w:r>
        <w:t xml:space="preserve">One way to </w:t>
      </w:r>
      <w:r w:rsidR="00A5682A">
        <w:t>tackle</w:t>
      </w:r>
      <w:r w:rsidR="000F3842">
        <w:t xml:space="preserve"> </w:t>
      </w:r>
      <w:r w:rsidR="00943DB7">
        <w:t>the question</w:t>
      </w:r>
      <w:r w:rsidR="000F3842">
        <w:t xml:space="preserve"> is to use longitudinal data sets in which people are followed through their lives.  This has many advantages</w:t>
      </w:r>
      <w:r w:rsidR="00A04BAD">
        <w:t>.  It</w:t>
      </w:r>
      <w:r w:rsidR="00E2540B">
        <w:t xml:space="preserve"> </w:t>
      </w:r>
      <w:r w:rsidR="00CD4C3F">
        <w:t xml:space="preserve">also </w:t>
      </w:r>
      <w:r w:rsidR="00E2540B">
        <w:t>has</w:t>
      </w:r>
      <w:r w:rsidR="000F3842">
        <w:t xml:space="preserve"> the</w:t>
      </w:r>
      <w:r w:rsidR="00E2540B">
        <w:t xml:space="preserve"> potential</w:t>
      </w:r>
      <w:r w:rsidR="000F3842">
        <w:t xml:space="preserve"> disadvantage that</w:t>
      </w:r>
      <w:r w:rsidR="002D5BFE">
        <w:t>,</w:t>
      </w:r>
      <w:r w:rsidR="00A04BAD">
        <w:t xml:space="preserve"> </w:t>
      </w:r>
      <w:r w:rsidR="002B1D53">
        <w:t>at the time of writing</w:t>
      </w:r>
      <w:r w:rsidR="002D5BFE">
        <w:t>,</w:t>
      </w:r>
      <w:r w:rsidR="00A04BAD">
        <w:t xml:space="preserve"> such data sets tend to be </w:t>
      </w:r>
      <w:proofErr w:type="gramStart"/>
      <w:r w:rsidR="00304924">
        <w:t xml:space="preserve">fairly </w:t>
      </w:r>
      <w:r w:rsidR="00A04BAD">
        <w:t>small</w:t>
      </w:r>
      <w:proofErr w:type="gramEnd"/>
      <w:r w:rsidR="00A04BAD">
        <w:t xml:space="preserve"> and</w:t>
      </w:r>
      <w:r w:rsidR="002D5BFE">
        <w:t xml:space="preserve"> not to extend over </w:t>
      </w:r>
      <w:r w:rsidR="00834360">
        <w:t>a long</w:t>
      </w:r>
      <w:r w:rsidR="002D5BFE">
        <w:t xml:space="preserve"> span of adult life.</w:t>
      </w:r>
      <w:r w:rsidR="00A04BAD">
        <w:t xml:space="preserve"> </w:t>
      </w:r>
      <w:r w:rsidR="00834360">
        <w:t xml:space="preserve"> Moreover, </w:t>
      </w:r>
      <w:r w:rsidR="009A388B">
        <w:t>some</w:t>
      </w:r>
      <w:r w:rsidR="000F3842">
        <w:t xml:space="preserve"> </w:t>
      </w:r>
      <w:r w:rsidR="00920184">
        <w:t xml:space="preserve">human beings </w:t>
      </w:r>
      <w:r w:rsidR="009A388B">
        <w:t>may become disenchanted with being interviewed and, in a free country,</w:t>
      </w:r>
      <w:r w:rsidR="000F3842">
        <w:t xml:space="preserve"> cannot be forced to stay in a longitudinal sample.  </w:t>
      </w:r>
      <w:r w:rsidR="00A5682A">
        <w:t>Those who drop out</w:t>
      </w:r>
      <w:r w:rsidR="00FE76D4">
        <w:t xml:space="preserve"> of a longitudinal survey</w:t>
      </w:r>
      <w:r w:rsidR="00A5682A">
        <w:t xml:space="preserve"> may not do randomly.  </w:t>
      </w:r>
      <w:r w:rsidR="000F3842">
        <w:t xml:space="preserve">If </w:t>
      </w:r>
      <w:r w:rsidR="001973FF">
        <w:t xml:space="preserve">such </w:t>
      </w:r>
      <w:r w:rsidR="000F3842">
        <w:t>attrition is</w:t>
      </w:r>
      <w:r w:rsidR="00331129">
        <w:t xml:space="preserve"> then</w:t>
      </w:r>
      <w:r w:rsidR="000F3842">
        <w:t xml:space="preserve"> biased, in ways</w:t>
      </w:r>
      <w:r w:rsidR="00607FEC">
        <w:t xml:space="preserve"> that are</w:t>
      </w:r>
      <w:r w:rsidR="0055770D">
        <w:t xml:space="preserve"> important to</w:t>
      </w:r>
      <w:r w:rsidR="000F3842">
        <w:t xml:space="preserve"> an investigator’s inquiry, the patterns observed in the remaining sample of individuals </w:t>
      </w:r>
      <w:r w:rsidR="00834360">
        <w:t xml:space="preserve">will </w:t>
      </w:r>
      <w:r w:rsidR="000F3842">
        <w:t>give misleading answers.</w:t>
      </w:r>
      <w:r w:rsidR="009A388B">
        <w:t xml:space="preserve">  </w:t>
      </w:r>
    </w:p>
    <w:p w14:paraId="4B6502F8" w14:textId="55DA4DBC" w:rsidR="00D511F4" w:rsidRPr="00D511F4" w:rsidRDefault="00D511F4" w:rsidP="00D511F4">
      <w:pPr>
        <w:spacing w:line="480" w:lineRule="auto"/>
        <w:ind w:right="27" w:firstLine="360"/>
        <w:rPr>
          <w:i/>
          <w:lang w:val="en-US"/>
        </w:rPr>
      </w:pPr>
      <w:r>
        <w:rPr>
          <w:lang w:val="en-US"/>
        </w:rPr>
        <w:t>As an example,</w:t>
      </w:r>
      <w:r w:rsidRPr="00D511F4">
        <w:rPr>
          <w:lang w:val="en-US"/>
        </w:rPr>
        <w:t xml:space="preserve"> the </w:t>
      </w:r>
      <w:r>
        <w:rPr>
          <w:lang w:val="en-US"/>
        </w:rPr>
        <w:t xml:space="preserve">longitudinal </w:t>
      </w:r>
      <w:r w:rsidRPr="00D511F4">
        <w:rPr>
          <w:lang w:val="en-US"/>
        </w:rPr>
        <w:t>British Election Study Wave 9</w:t>
      </w:r>
      <w:r>
        <w:rPr>
          <w:lang w:val="en-US"/>
        </w:rPr>
        <w:t xml:space="preserve"> asked respondents after the EU referendum how they voted.  In the survey </w:t>
      </w:r>
      <w:r w:rsidR="001322FA">
        <w:rPr>
          <w:lang w:val="en-US"/>
        </w:rPr>
        <w:t>a small</w:t>
      </w:r>
      <w:r w:rsidRPr="00D511F4">
        <w:rPr>
          <w:lang w:val="en-US"/>
        </w:rPr>
        <w:t xml:space="preserve"> majority</w:t>
      </w:r>
      <w:r>
        <w:rPr>
          <w:lang w:val="en-US"/>
        </w:rPr>
        <w:t xml:space="preserve"> of </w:t>
      </w:r>
      <w:r w:rsidR="001322FA">
        <w:rPr>
          <w:lang w:val="en-US"/>
        </w:rPr>
        <w:t xml:space="preserve">the </w:t>
      </w:r>
      <w:r>
        <w:rPr>
          <w:lang w:val="en-US"/>
        </w:rPr>
        <w:t xml:space="preserve">respondents reported </w:t>
      </w:r>
      <w:r w:rsidR="001322FA">
        <w:rPr>
          <w:lang w:val="en-US"/>
        </w:rPr>
        <w:t xml:space="preserve">that </w:t>
      </w:r>
      <w:r>
        <w:rPr>
          <w:lang w:val="en-US"/>
        </w:rPr>
        <w:t>they</w:t>
      </w:r>
      <w:r w:rsidRPr="00D511F4">
        <w:rPr>
          <w:lang w:val="en-US"/>
        </w:rPr>
        <w:t xml:space="preserve"> voted to leave – by a margin of 49.5% to 50.5% for remain.</w:t>
      </w:r>
      <w:r>
        <w:rPr>
          <w:lang w:val="en-US"/>
        </w:rPr>
        <w:t xml:space="preserve">  This contrasted with the actual outcome of </w:t>
      </w:r>
      <w:r>
        <w:t>51.9</w:t>
      </w:r>
      <w:r>
        <w:rPr>
          <w:lang w:val="en-US"/>
        </w:rPr>
        <w:t xml:space="preserve">% for </w:t>
      </w:r>
      <w:r w:rsidRPr="00D511F4">
        <w:rPr>
          <w:lang w:val="en-US"/>
        </w:rPr>
        <w:t>Leave.  The head of the BES Professor Ed Fieldhouse told us in private communication that</w:t>
      </w:r>
      <w:r>
        <w:rPr>
          <w:i/>
          <w:lang w:val="en-US"/>
        </w:rPr>
        <w:t xml:space="preserve"> “t</w:t>
      </w:r>
      <w:r w:rsidRPr="00D511F4">
        <w:rPr>
          <w:i/>
          <w:lang w:val="en-US"/>
        </w:rPr>
        <w:t>his is because a known bias in the sample which is that politically interested people are more likely to respond/remain in the stu</w:t>
      </w:r>
      <w:r>
        <w:rPr>
          <w:i/>
          <w:lang w:val="en-US"/>
        </w:rPr>
        <w:t>dy.”</w:t>
      </w:r>
      <w:r w:rsidRPr="00D511F4">
        <w:rPr>
          <w:i/>
          <w:lang w:val="en-US"/>
        </w:rPr>
        <w:t xml:space="preserve"> </w:t>
      </w:r>
    </w:p>
    <w:p w14:paraId="4A94908A" w14:textId="22BE9498" w:rsidR="000F7090" w:rsidRDefault="009A388B" w:rsidP="002A62D4">
      <w:pPr>
        <w:spacing w:line="480" w:lineRule="auto"/>
        <w:ind w:right="27" w:firstLine="360"/>
        <w:jc w:val="both"/>
      </w:pPr>
      <w:r>
        <w:t>Another way to study such a question is to use cross-sectional data sets.  This is a snapshot approach (to use the term</w:t>
      </w:r>
      <w:r w:rsidR="0032426B">
        <w:t xml:space="preserve"> adopted</w:t>
      </w:r>
      <w:r>
        <w:t xml:space="preserve"> in Stone et al. 2010)</w:t>
      </w:r>
      <w:r w:rsidR="0032426B">
        <w:t xml:space="preserve">.  It </w:t>
      </w:r>
      <w:r w:rsidR="006C486D">
        <w:t>has</w:t>
      </w:r>
      <w:r w:rsidR="00920184">
        <w:t xml:space="preserve"> some advantages,</w:t>
      </w:r>
      <w:r>
        <w:t xml:space="preserve"> </w:t>
      </w:r>
      <w:r w:rsidR="00943DB7">
        <w:t>including simplicity</w:t>
      </w:r>
      <w:r w:rsidR="00CD4C3F">
        <w:t>,</w:t>
      </w:r>
      <w:r w:rsidR="00304924">
        <w:t xml:space="preserve"> </w:t>
      </w:r>
      <w:r w:rsidR="0032426B">
        <w:t>and</w:t>
      </w:r>
      <w:r w:rsidR="00943DB7">
        <w:t xml:space="preserve"> </w:t>
      </w:r>
      <w:r w:rsidR="00A12FEB">
        <w:t xml:space="preserve">the ability to </w:t>
      </w:r>
      <w:r w:rsidR="00775DF4">
        <w:t>examine</w:t>
      </w:r>
      <w:r w:rsidR="00A12FEB">
        <w:t xml:space="preserve"> large</w:t>
      </w:r>
      <w:r w:rsidR="00775DF4">
        <w:t xml:space="preserve"> </w:t>
      </w:r>
      <w:r w:rsidR="0032426B">
        <w:t xml:space="preserve">cross-national </w:t>
      </w:r>
      <w:r w:rsidR="00775DF4">
        <w:t>samples</w:t>
      </w:r>
      <w:r w:rsidR="0032426B">
        <w:t xml:space="preserve">.  </w:t>
      </w:r>
      <w:r w:rsidR="00E65A9F">
        <w:t>It</w:t>
      </w:r>
      <w:r w:rsidR="00943DB7">
        <w:t xml:space="preserve"> </w:t>
      </w:r>
      <w:r>
        <w:t>has the disadvantage</w:t>
      </w:r>
      <w:r w:rsidR="000F7090">
        <w:t>s</w:t>
      </w:r>
      <w:r>
        <w:t xml:space="preserve"> that</w:t>
      </w:r>
      <w:r w:rsidR="000F7090">
        <w:t xml:space="preserve"> it may be subject to year-of-birth cohort effects and that</w:t>
      </w:r>
      <w:r w:rsidR="001C730B">
        <w:t xml:space="preserve">, more broadly, </w:t>
      </w:r>
      <w:r w:rsidR="000F7090">
        <w:t xml:space="preserve">the statistical </w:t>
      </w:r>
      <w:r w:rsidR="000F7090">
        <w:lastRenderedPageBreak/>
        <w:t xml:space="preserve">information about ageing </w:t>
      </w:r>
      <w:r w:rsidR="00943DB7">
        <w:t>then</w:t>
      </w:r>
      <w:r w:rsidR="000F7090">
        <w:t xml:space="preserve"> com</w:t>
      </w:r>
      <w:r w:rsidR="00943DB7">
        <w:t>es</w:t>
      </w:r>
      <w:r w:rsidR="000F7090">
        <w:t xml:space="preserve"> from cross-person rather that within-person observation.</w:t>
      </w:r>
      <w:r w:rsidR="00D873AB">
        <w:t xml:space="preserve">  Any such cohort effects are themselves, in principle, of scientific interest.</w:t>
      </w:r>
    </w:p>
    <w:p w14:paraId="4418D285" w14:textId="6AE8CF10" w:rsidR="00172842" w:rsidRDefault="009A388B" w:rsidP="002A62D4">
      <w:pPr>
        <w:spacing w:line="480" w:lineRule="auto"/>
        <w:ind w:right="27" w:firstLine="360"/>
        <w:jc w:val="both"/>
      </w:pPr>
      <w:r>
        <w:t xml:space="preserve"> </w:t>
      </w:r>
      <w:r w:rsidR="008D5061">
        <w:t xml:space="preserve">Nearly </w:t>
      </w:r>
      <w:r w:rsidR="00D4496E">
        <w:t>two decades</w:t>
      </w:r>
      <w:r w:rsidR="008D5061">
        <w:t xml:space="preserve"> ago, </w:t>
      </w:r>
      <w:r w:rsidR="00323619" w:rsidRPr="00323619">
        <w:t>Diener, Suh</w:t>
      </w:r>
      <w:r w:rsidR="009B724F">
        <w:t xml:space="preserve">, </w:t>
      </w:r>
      <w:r w:rsidR="00323619" w:rsidRPr="00323619">
        <w:t xml:space="preserve">Lucas, </w:t>
      </w:r>
      <w:r w:rsidR="009B724F">
        <w:t>and</w:t>
      </w:r>
      <w:r w:rsidR="00323619" w:rsidRPr="00323619">
        <w:t xml:space="preserve"> Smith (1999)</w:t>
      </w:r>
      <w:r w:rsidR="00323619">
        <w:t xml:space="preserve"> </w:t>
      </w:r>
      <w:r w:rsidR="00271B74">
        <w:t>conclude</w:t>
      </w:r>
      <w:r w:rsidR="008D5061">
        <w:t>d</w:t>
      </w:r>
      <w:r w:rsidR="00D74868">
        <w:t>,</w:t>
      </w:r>
      <w:r w:rsidR="0093171E">
        <w:t xml:space="preserve"> largely</w:t>
      </w:r>
      <w:r w:rsidR="00D74868">
        <w:t xml:space="preserve"> with cross-sectional evidence,</w:t>
      </w:r>
      <w:r w:rsidR="00323619">
        <w:t xml:space="preserve"> that </w:t>
      </w:r>
      <w:r w:rsidR="00AF646C">
        <w:t>well-being</w:t>
      </w:r>
      <w:r w:rsidR="00323619">
        <w:t xml:space="preserve"> and quality of life are essentially independent of age.</w:t>
      </w:r>
      <w:r w:rsidR="00730E8F">
        <w:t xml:space="preserve">  </w:t>
      </w:r>
      <w:r w:rsidR="002F1C5B">
        <w:t>They illustrate</w:t>
      </w:r>
      <w:r w:rsidR="008D5061">
        <w:t>d</w:t>
      </w:r>
      <w:r w:rsidR="001D5C71">
        <w:t xml:space="preserve"> that view with a flat line</w:t>
      </w:r>
      <w:r w:rsidR="001D5C71" w:rsidRPr="001D5C71">
        <w:t xml:space="preserve"> </w:t>
      </w:r>
      <w:r w:rsidR="008D5061">
        <w:t>(</w:t>
      </w:r>
      <w:r w:rsidR="001D5C71">
        <w:t>in their Figure 3</w:t>
      </w:r>
      <w:r w:rsidR="008D5061">
        <w:t>)</w:t>
      </w:r>
      <w:r w:rsidR="001D5C71">
        <w:t>.</w:t>
      </w:r>
      <w:r w:rsidR="001D5C71" w:rsidRPr="001D5C71">
        <w:t xml:space="preserve"> </w:t>
      </w:r>
      <w:r w:rsidR="001D5C71">
        <w:t xml:space="preserve"> </w:t>
      </w:r>
      <w:r w:rsidR="007D58A6">
        <w:t>Monographs</w:t>
      </w:r>
      <w:r w:rsidR="008D5061">
        <w:t xml:space="preserve"> </w:t>
      </w:r>
      <w:r w:rsidR="007D2735">
        <w:t>at that time</w:t>
      </w:r>
      <w:r w:rsidR="008D5061">
        <w:t>,</w:t>
      </w:r>
      <w:r w:rsidR="007D58A6">
        <w:t xml:space="preserve"> such as Argyle (2001)</w:t>
      </w:r>
      <w:r w:rsidR="008D5061">
        <w:t>,</w:t>
      </w:r>
      <w:r w:rsidR="007D58A6">
        <w:t xml:space="preserve"> </w:t>
      </w:r>
      <w:r w:rsidR="00534D76">
        <w:t>were</w:t>
      </w:r>
      <w:r w:rsidR="008D5061">
        <w:t xml:space="preserve"> typically</w:t>
      </w:r>
      <w:r w:rsidR="001A6A06">
        <w:t xml:space="preserve"> similar</w:t>
      </w:r>
      <w:r w:rsidR="007D58A6">
        <w:t xml:space="preserve">.  </w:t>
      </w:r>
      <w:r w:rsidR="00EB2332">
        <w:t>To</w:t>
      </w:r>
      <w:r w:rsidR="0078311F">
        <w:t xml:space="preserve"> our knowledge</w:t>
      </w:r>
      <w:r w:rsidR="000E73B7">
        <w:t>,</w:t>
      </w:r>
      <w:r w:rsidR="00730E8F">
        <w:t xml:space="preserve"> </w:t>
      </w:r>
      <w:r w:rsidR="004B6A87">
        <w:t xml:space="preserve">most </w:t>
      </w:r>
      <w:r w:rsidR="00730E8F">
        <w:t>textbooks in social psychology</w:t>
      </w:r>
      <w:r w:rsidR="00142952">
        <w:t xml:space="preserve"> continue to</w:t>
      </w:r>
      <w:r w:rsidR="00730E8F">
        <w:t xml:space="preserve"> teach students</w:t>
      </w:r>
      <w:r w:rsidR="00F938BC">
        <w:t xml:space="preserve"> </w:t>
      </w:r>
      <w:r w:rsidR="009B7FED">
        <w:t>th</w:t>
      </w:r>
      <w:r w:rsidR="00F75F83">
        <w:t>e same broad</w:t>
      </w:r>
      <w:r w:rsidR="00730E8F">
        <w:t xml:space="preserve"> conclusion.</w:t>
      </w:r>
      <w:r w:rsidR="00B70AFE">
        <w:t xml:space="preserve">  </w:t>
      </w:r>
    </w:p>
    <w:p w14:paraId="247E6D05" w14:textId="104CFFF0" w:rsidR="00AB24CB" w:rsidRDefault="00D95083" w:rsidP="00AB24CB">
      <w:pPr>
        <w:spacing w:line="480" w:lineRule="auto"/>
        <w:ind w:right="27" w:firstLine="360"/>
        <w:jc w:val="both"/>
      </w:pPr>
      <w:r>
        <w:t>Th</w:t>
      </w:r>
      <w:r w:rsidR="00433217">
        <w:t>is</w:t>
      </w:r>
      <w:r>
        <w:t xml:space="preserve"> </w:t>
      </w:r>
      <w:r w:rsidR="00ED04DE">
        <w:t>paper</w:t>
      </w:r>
      <w:r w:rsidR="00B77406">
        <w:t xml:space="preserve"> </w:t>
      </w:r>
      <w:r w:rsidR="00B74F8F">
        <w:t>argues</w:t>
      </w:r>
      <w:r w:rsidR="002A62D4">
        <w:t xml:space="preserve"> </w:t>
      </w:r>
      <w:r w:rsidR="00330846">
        <w:t xml:space="preserve">that </w:t>
      </w:r>
      <w:r w:rsidR="00A60DB0">
        <w:t>th</w:t>
      </w:r>
      <w:r w:rsidR="00743E18">
        <w:t>e</w:t>
      </w:r>
      <w:r w:rsidR="00A60DB0">
        <w:t xml:space="preserve"> </w:t>
      </w:r>
      <w:r w:rsidR="008345C6">
        <w:t>traditional</w:t>
      </w:r>
      <w:r w:rsidR="0069067A">
        <w:t xml:space="preserve"> view </w:t>
      </w:r>
      <w:r w:rsidR="00A60DB0">
        <w:t>does not</w:t>
      </w:r>
      <w:r w:rsidR="00266BE1">
        <w:t xml:space="preserve"> </w:t>
      </w:r>
      <w:r w:rsidR="004D20AE">
        <w:t>do justice to</w:t>
      </w:r>
      <w:r w:rsidR="00A60DB0">
        <w:t xml:space="preserve"> </w:t>
      </w:r>
      <w:r w:rsidR="00530D8F">
        <w:t>current evidence</w:t>
      </w:r>
      <w:r w:rsidR="004D20AE">
        <w:t xml:space="preserve">.  </w:t>
      </w:r>
      <w:r w:rsidR="00433217">
        <w:t xml:space="preserve">It examines data on 1.3 million randomly sampled individuals across </w:t>
      </w:r>
      <w:proofErr w:type="gramStart"/>
      <w:r w:rsidR="00433217">
        <w:t>a large number of</w:t>
      </w:r>
      <w:proofErr w:type="gramEnd"/>
      <w:r w:rsidR="00433217">
        <w:t xml:space="preserve"> nations.  </w:t>
      </w:r>
      <w:r w:rsidR="00B74F8F">
        <w:t>The paper</w:t>
      </w:r>
      <w:r w:rsidR="004838E2">
        <w:t xml:space="preserve"> </w:t>
      </w:r>
      <w:r w:rsidR="00651B24">
        <w:t>bring</w:t>
      </w:r>
      <w:r w:rsidR="00B74F8F">
        <w:t>s</w:t>
      </w:r>
      <w:r w:rsidR="00651B24">
        <w:t xml:space="preserve"> together </w:t>
      </w:r>
      <w:r w:rsidR="007E40CA">
        <w:t>seven</w:t>
      </w:r>
      <w:r w:rsidR="00433217">
        <w:t xml:space="preserve"> cross-sectional</w:t>
      </w:r>
      <w:r w:rsidR="004838E2">
        <w:t xml:space="preserve"> data sets</w:t>
      </w:r>
      <w:r w:rsidR="005E7196">
        <w:t xml:space="preserve">, </w:t>
      </w:r>
      <w:r w:rsidR="00FB412C">
        <w:t>t</w:t>
      </w:r>
      <w:r w:rsidR="005E7196">
        <w:t>reat</w:t>
      </w:r>
      <w:r w:rsidR="00B74F8F">
        <w:t>s</w:t>
      </w:r>
      <w:r w:rsidR="005E7196">
        <w:t xml:space="preserve"> them</w:t>
      </w:r>
      <w:r w:rsidR="004838E2">
        <w:t xml:space="preserve"> in a</w:t>
      </w:r>
      <w:r w:rsidR="00FB412C">
        <w:t xml:space="preserve"> statistically</w:t>
      </w:r>
      <w:r w:rsidR="004838E2">
        <w:t xml:space="preserve"> </w:t>
      </w:r>
      <w:r w:rsidR="009C52EE">
        <w:t>consistent way</w:t>
      </w:r>
      <w:r w:rsidR="00246BDB">
        <w:t xml:space="preserve">, </w:t>
      </w:r>
      <w:r w:rsidR="00ED04DE">
        <w:t xml:space="preserve">and </w:t>
      </w:r>
      <w:r w:rsidR="00246BDB">
        <w:t>plot</w:t>
      </w:r>
      <w:r w:rsidR="00B74F8F">
        <w:t>s</w:t>
      </w:r>
      <w:r w:rsidR="00246BDB">
        <w:t xml:space="preserve"> the results</w:t>
      </w:r>
      <w:r w:rsidR="00ED04DE">
        <w:t>.</w:t>
      </w:r>
      <w:r w:rsidR="00784E68">
        <w:t xml:space="preserve">  It </w:t>
      </w:r>
      <w:r w:rsidR="0093722B">
        <w:t xml:space="preserve">implicitly </w:t>
      </w:r>
      <w:r w:rsidR="00323898">
        <w:t>argues</w:t>
      </w:r>
      <w:r w:rsidR="00434DB4">
        <w:t xml:space="preserve"> </w:t>
      </w:r>
      <w:r w:rsidR="00323898">
        <w:t>that</w:t>
      </w:r>
      <w:r w:rsidR="00784E68">
        <w:t xml:space="preserve"> it </w:t>
      </w:r>
      <w:r w:rsidR="00CD4C3F">
        <w:t xml:space="preserve">is natural for researchers </w:t>
      </w:r>
      <w:r w:rsidR="00784E68">
        <w:t xml:space="preserve">to </w:t>
      </w:r>
      <w:r w:rsidR="0093390A">
        <w:t>try to understand the patterns in</w:t>
      </w:r>
      <w:r w:rsidR="00797189">
        <w:t xml:space="preserve"> </w:t>
      </w:r>
      <w:r w:rsidR="00784E68">
        <w:t>pooled cross-sectional data sets</w:t>
      </w:r>
      <w:r w:rsidR="003B4E5E">
        <w:t xml:space="preserve"> a</w:t>
      </w:r>
      <w:r w:rsidR="00D30C66">
        <w:t>s well as</w:t>
      </w:r>
      <w:r w:rsidR="0093390A">
        <w:t xml:space="preserve"> those in</w:t>
      </w:r>
      <w:r w:rsidR="003B4E5E">
        <w:t xml:space="preserve"> </w:t>
      </w:r>
      <w:r w:rsidR="00784E68">
        <w:t>longitudinal data set sets.</w:t>
      </w:r>
      <w:r w:rsidR="003455B3">
        <w:t xml:space="preserve"> </w:t>
      </w:r>
      <w:r w:rsidR="009D20F7">
        <w:t xml:space="preserve"> </w:t>
      </w:r>
    </w:p>
    <w:p w14:paraId="240F048E" w14:textId="3B64459D" w:rsidR="004D2287" w:rsidRDefault="00E93E2E" w:rsidP="00AB24CB">
      <w:pPr>
        <w:spacing w:line="480" w:lineRule="auto"/>
        <w:ind w:right="27" w:firstLine="360"/>
        <w:jc w:val="both"/>
      </w:pPr>
      <w:r w:rsidRPr="00E93E2E">
        <w:t>The</w:t>
      </w:r>
      <w:r w:rsidR="00D53B49">
        <w:t xml:space="preserve"> background</w:t>
      </w:r>
      <w:r w:rsidRPr="00E93E2E">
        <w:t xml:space="preserve"> literature is large and</w:t>
      </w:r>
      <w:r w:rsidR="00180F90">
        <w:t>,</w:t>
      </w:r>
      <w:r w:rsidRPr="00E93E2E">
        <w:t xml:space="preserve"> currently</w:t>
      </w:r>
      <w:r w:rsidR="00180F90">
        <w:t xml:space="preserve">, </w:t>
      </w:r>
      <w:r w:rsidR="00F52C2F">
        <w:t>a shade</w:t>
      </w:r>
      <w:r w:rsidRPr="00E93E2E">
        <w:t xml:space="preserve"> disputatious (Baird et al. 2010, Blanchflower and Oswald 2008, Carstensen et al. 2011, Charles et al. 2001, Easterlin 2003,</w:t>
      </w:r>
      <w:r w:rsidR="00CD42A5">
        <w:t xml:space="preserve"> 2006,</w:t>
      </w:r>
      <w:r w:rsidRPr="00E93E2E">
        <w:t xml:space="preserve"> Frey and Stutzer 2002, Frijters and Beaton 2012, Glenn 2009, Graham and Pozuelo 2017, Hellevik 2017, Hudson et al. 2016, Lachman 2015, Mroczek and Kolanz 1998, Mroczek and Spiro 2005, Shields and Wheatley Price 2005, Stone et al. 2010, Steptoe et al. 2015, Wunder et al. 2013, Schwandt 2016).  </w:t>
      </w:r>
      <w:r w:rsidR="00DE546C">
        <w:t>Easterlin (2006) is a pa</w:t>
      </w:r>
      <w:r w:rsidR="002D5AD2">
        <w:t>rticularly important paper.  C</w:t>
      </w:r>
      <w:r w:rsidR="00DE546C">
        <w:t xml:space="preserve">ontrolling for year of birth, </w:t>
      </w:r>
      <w:r w:rsidR="002D5AD2">
        <w:t xml:space="preserve">it </w:t>
      </w:r>
      <w:r w:rsidR="00DE546C">
        <w:t xml:space="preserve">finds evidence of a hill-shape in well-being over the life cycle.  It uses pooled General Social Survey data from the United States.  </w:t>
      </w:r>
      <w:r w:rsidR="008C7305">
        <w:t xml:space="preserve">A recent review by </w:t>
      </w:r>
      <w:r w:rsidR="00E113CC" w:rsidRPr="00E113CC">
        <w:t xml:space="preserve">Ulloa et al. (2013) </w:t>
      </w:r>
      <w:r w:rsidR="00BD207C">
        <w:t>goes as far as to draw the conclusion</w:t>
      </w:r>
      <w:r w:rsidR="00E113CC" w:rsidRPr="00E113CC">
        <w:t xml:space="preserve"> that “extant studies … show either a U-shaped, inverted U-shaped or linear relation between ageing and subjective well-being.”  Other studies, such as Lachman (2015), come close to arguing that there may be a midlife d</w:t>
      </w:r>
      <w:r w:rsidR="00B55E1F">
        <w:t>ip</w:t>
      </w:r>
      <w:r w:rsidR="00E113CC" w:rsidRPr="00E113CC">
        <w:t xml:space="preserve"> but that it </w:t>
      </w:r>
      <w:r w:rsidR="008F2D5B">
        <w:t xml:space="preserve">is </w:t>
      </w:r>
      <w:r w:rsidR="00E113CC" w:rsidRPr="00E113CC">
        <w:t>too small to be significant.</w:t>
      </w:r>
    </w:p>
    <w:p w14:paraId="586FBD71" w14:textId="6C5DF021" w:rsidR="00D710EF" w:rsidRPr="00ED04DE" w:rsidRDefault="00D710EF" w:rsidP="00D710EF">
      <w:pPr>
        <w:spacing w:line="480" w:lineRule="auto"/>
        <w:ind w:right="27"/>
        <w:jc w:val="both"/>
        <w:rPr>
          <w:u w:val="single"/>
        </w:rPr>
      </w:pPr>
      <w:r w:rsidRPr="00D710EF">
        <w:rPr>
          <w:u w:val="single"/>
        </w:rPr>
        <w:lastRenderedPageBreak/>
        <w:t xml:space="preserve">2. Analysis </w:t>
      </w:r>
    </w:p>
    <w:p w14:paraId="7DC96C5D" w14:textId="78EC383A" w:rsidR="00D4693B" w:rsidRDefault="00861140" w:rsidP="006376FC">
      <w:pPr>
        <w:spacing w:line="480" w:lineRule="auto"/>
        <w:ind w:right="27" w:firstLine="360"/>
        <w:jc w:val="both"/>
      </w:pPr>
      <w:r>
        <w:t xml:space="preserve">Within the cross-section tradition, two </w:t>
      </w:r>
      <w:r w:rsidR="00D11AED">
        <w:t xml:space="preserve">broad </w:t>
      </w:r>
      <w:r w:rsidR="00065844">
        <w:t>ways</w:t>
      </w:r>
      <w:r w:rsidR="004D2287" w:rsidRPr="00D25332">
        <w:t xml:space="preserve"> to</w:t>
      </w:r>
      <w:r w:rsidR="00065844">
        <w:t xml:space="preserve"> </w:t>
      </w:r>
      <w:r>
        <w:t>analyze</w:t>
      </w:r>
      <w:r w:rsidR="00752707">
        <w:t xml:space="preserve"> the paper’s</w:t>
      </w:r>
      <w:r w:rsidR="0007706A">
        <w:t xml:space="preserve"> scientific</w:t>
      </w:r>
      <w:r w:rsidR="004D2287" w:rsidRPr="00D25332">
        <w:t xml:space="preserve"> issue </w:t>
      </w:r>
      <w:r w:rsidR="00BE484E">
        <w:t>can be</w:t>
      </w:r>
      <w:r w:rsidR="004D2287" w:rsidRPr="00D25332">
        <w:t xml:space="preserve"> </w:t>
      </w:r>
      <w:r w:rsidR="0085203B">
        <w:t>found in the literature</w:t>
      </w:r>
      <w:r w:rsidR="004D2287" w:rsidRPr="00D25332">
        <w:t xml:space="preserve">.  Despite what is sometimes </w:t>
      </w:r>
      <w:r w:rsidR="00B81178">
        <w:t>argued</w:t>
      </w:r>
      <w:r w:rsidR="004D2287" w:rsidRPr="00D25332">
        <w:t xml:space="preserve"> </w:t>
      </w:r>
      <w:r w:rsidR="0085203B">
        <w:t>(</w:t>
      </w:r>
      <w:r w:rsidR="00D11AED">
        <w:t>such as</w:t>
      </w:r>
      <w:r w:rsidR="00B81178">
        <w:t xml:space="preserve"> in</w:t>
      </w:r>
      <w:r w:rsidR="0085203B">
        <w:t xml:space="preserve"> Glenn 2009</w:t>
      </w:r>
      <w:r w:rsidR="00DB19C5">
        <w:t xml:space="preserve"> and Hellevik 2017</w:t>
      </w:r>
      <w:r w:rsidR="0085203B">
        <w:t>)</w:t>
      </w:r>
      <w:r w:rsidR="004D2287" w:rsidRPr="00D25332">
        <w:t xml:space="preserve">, </w:t>
      </w:r>
      <w:r w:rsidR="00752098">
        <w:t xml:space="preserve">it is not </w:t>
      </w:r>
      <w:r w:rsidR="004A6EC9">
        <w:t>natural</w:t>
      </w:r>
      <w:r w:rsidR="00752098">
        <w:t xml:space="preserve"> to see either </w:t>
      </w:r>
      <w:r w:rsidR="004D2287" w:rsidRPr="00D25332">
        <w:t xml:space="preserve">approach </w:t>
      </w:r>
      <w:r w:rsidR="00752098">
        <w:t>as</w:t>
      </w:r>
      <w:r w:rsidR="00C871CC">
        <w:t xml:space="preserve"> the</w:t>
      </w:r>
      <w:r w:rsidR="002C06DF">
        <w:t xml:space="preserve"> </w:t>
      </w:r>
      <w:r w:rsidR="004D2287" w:rsidRPr="00D25332">
        <w:t>‘</w:t>
      </w:r>
      <w:r w:rsidR="00ED5150">
        <w:t>right</w:t>
      </w:r>
      <w:r w:rsidR="004D2287" w:rsidRPr="00D25332">
        <w:t>’</w:t>
      </w:r>
      <w:r w:rsidR="00ED5150">
        <w:t xml:space="preserve"> or ‘wrong’</w:t>
      </w:r>
      <w:r w:rsidR="00C871CC">
        <w:t xml:space="preserve"> one</w:t>
      </w:r>
      <w:r w:rsidR="004D2287" w:rsidRPr="00D25332">
        <w:t>.  The</w:t>
      </w:r>
      <w:r w:rsidR="002C06DF">
        <w:t xml:space="preserve"> reason is that the</w:t>
      </w:r>
      <w:r w:rsidR="00D4693B">
        <w:t>y measure different things.</w:t>
      </w:r>
    </w:p>
    <w:p w14:paraId="676E428E" w14:textId="66052C47" w:rsidR="00E3658F" w:rsidRDefault="004D2287" w:rsidP="006376FC">
      <w:pPr>
        <w:spacing w:line="480" w:lineRule="auto"/>
        <w:ind w:right="27" w:firstLine="360"/>
        <w:jc w:val="both"/>
      </w:pPr>
      <w:r w:rsidRPr="00D25332">
        <w:t xml:space="preserve">One </w:t>
      </w:r>
      <w:r w:rsidR="0085203B">
        <w:t xml:space="preserve">set of </w:t>
      </w:r>
      <w:r w:rsidR="00C8157E">
        <w:t>writings</w:t>
      </w:r>
      <w:r w:rsidR="0085203B">
        <w:t xml:space="preserve"> has attempted</w:t>
      </w:r>
      <w:r w:rsidRPr="00D25332">
        <w:t xml:space="preserve"> to study raw numbers on well-being and age.  This migh</w:t>
      </w:r>
      <w:r w:rsidRPr="00A9497E">
        <w:t xml:space="preserve">t be called </w:t>
      </w:r>
      <w:r w:rsidRPr="00A5793E">
        <w:rPr>
          <w:u w:val="single"/>
        </w:rPr>
        <w:t>the descriptive approach</w:t>
      </w:r>
      <w:r w:rsidRPr="00A9497E">
        <w:t xml:space="preserve">.  </w:t>
      </w:r>
      <w:r w:rsidR="0085203B" w:rsidRPr="00A9497E">
        <w:t>A</w:t>
      </w:r>
      <w:r w:rsidRPr="00A9497E">
        <w:t xml:space="preserve"> second</w:t>
      </w:r>
      <w:r w:rsidR="00E759D2" w:rsidRPr="00A9497E">
        <w:t>, including Blanchflower and Oswald (2008),</w:t>
      </w:r>
      <w:r w:rsidRPr="00A9497E">
        <w:t xml:space="preserve"> </w:t>
      </w:r>
      <w:r w:rsidR="0085203B" w:rsidRPr="00A9497E">
        <w:t>has examined</w:t>
      </w:r>
      <w:r w:rsidRPr="00A9497E">
        <w:t xml:space="preserve"> the patterns in regression equations for </w:t>
      </w:r>
      <w:r w:rsidR="007E61D6" w:rsidRPr="00A9497E">
        <w:t>well-being</w:t>
      </w:r>
      <w:r w:rsidRPr="00A9497E">
        <w:t xml:space="preserve"> (that is, adjusting for other influences).  This might be termed </w:t>
      </w:r>
      <w:r w:rsidRPr="00A5793E">
        <w:rPr>
          <w:u w:val="single"/>
        </w:rPr>
        <w:t>the ceteris-paribus analytical approach</w:t>
      </w:r>
      <w:r w:rsidR="002B2B5C" w:rsidRPr="00A9497E">
        <w:t xml:space="preserve">.  </w:t>
      </w:r>
      <w:r w:rsidR="004F5FF3" w:rsidRPr="00A9497E">
        <w:t xml:space="preserve">Methods </w:t>
      </w:r>
      <w:r w:rsidR="004F5FF3">
        <w:t>of th</w:t>
      </w:r>
      <w:r w:rsidR="007F237D">
        <w:t>e latter</w:t>
      </w:r>
      <w:r w:rsidR="004F5FF3">
        <w:t xml:space="preserve"> kind are </w:t>
      </w:r>
      <w:r w:rsidR="00C05A80">
        <w:t>standard</w:t>
      </w:r>
      <w:r w:rsidR="004F5FF3">
        <w:t xml:space="preserve"> in epi</w:t>
      </w:r>
      <w:r w:rsidR="00B77C73">
        <w:t>demiolo</w:t>
      </w:r>
      <w:r w:rsidR="004F5FF3">
        <w:t>gy and economics</w:t>
      </w:r>
      <w:r w:rsidR="0040744E">
        <w:t xml:space="preserve">, </w:t>
      </w:r>
      <w:r w:rsidR="00C05A80">
        <w:t xml:space="preserve">for example, </w:t>
      </w:r>
      <w:r w:rsidR="0040744E">
        <w:t>where the tradition has been to</w:t>
      </w:r>
      <w:r w:rsidR="00281958">
        <w:t xml:space="preserve"> try to</w:t>
      </w:r>
      <w:r w:rsidR="0040744E">
        <w:t xml:space="preserve"> understand the consequences of an independent variable (smoking, income, etc) </w:t>
      </w:r>
      <w:r w:rsidR="0040744E" w:rsidRPr="00A9497E">
        <w:t>after adjusting</w:t>
      </w:r>
      <w:r w:rsidR="0040744E">
        <w:t xml:space="preserve"> for other influences on the </w:t>
      </w:r>
      <w:r w:rsidR="00AF2C68">
        <w:t>dependent</w:t>
      </w:r>
      <w:r w:rsidR="0040744E">
        <w:t xml:space="preserve"> variable</w:t>
      </w:r>
      <w:r w:rsidR="004F5FF3">
        <w:t>.</w:t>
      </w:r>
      <w:r w:rsidR="00F63E7D">
        <w:t xml:space="preserve">  </w:t>
      </w:r>
    </w:p>
    <w:p w14:paraId="5E0EF54E" w14:textId="37EEE7FD" w:rsidR="009903B8" w:rsidRDefault="00F63E7D" w:rsidP="006376FC">
      <w:pPr>
        <w:spacing w:line="480" w:lineRule="auto"/>
        <w:ind w:right="27" w:firstLine="360"/>
        <w:jc w:val="both"/>
      </w:pPr>
      <w:r>
        <w:t>The descripti</w:t>
      </w:r>
      <w:r w:rsidR="001A0EAE">
        <w:t>ve approach measures</w:t>
      </w:r>
      <w:r>
        <w:t xml:space="preserve"> the</w:t>
      </w:r>
      <w:r w:rsidR="00E3658F">
        <w:t xml:space="preserve"> ‘total’, or</w:t>
      </w:r>
      <w:r>
        <w:t xml:space="preserve"> reduced-form</w:t>
      </w:r>
      <w:r w:rsidR="00E3658F">
        <w:t>,</w:t>
      </w:r>
      <w:r>
        <w:t xml:space="preserve"> effect of age.</w:t>
      </w:r>
      <w:r w:rsidR="00237FD3">
        <w:t xml:space="preserve">  </w:t>
      </w:r>
      <w:r w:rsidR="003C4E57">
        <w:t xml:space="preserve">By contrast, the </w:t>
      </w:r>
      <w:r w:rsidR="00E3658F">
        <w:t>ceteris-paribus analytical approach measures</w:t>
      </w:r>
      <w:r w:rsidR="004A5AAE">
        <w:t xml:space="preserve"> </w:t>
      </w:r>
      <w:r w:rsidR="00676265">
        <w:t>the marginal effect of age</w:t>
      </w:r>
      <w:r w:rsidR="00FB47BB">
        <w:t xml:space="preserve"> after controlling for other</w:t>
      </w:r>
      <w:r w:rsidR="00E93402">
        <w:t xml:space="preserve"> socio-economic</w:t>
      </w:r>
      <w:r w:rsidR="008C3F42">
        <w:t xml:space="preserve"> influences</w:t>
      </w:r>
      <w:r w:rsidR="00FB47BB">
        <w:t>.</w:t>
      </w:r>
      <w:r w:rsidR="001711A6">
        <w:t xml:space="preserve">  For example, as people move from their 20s to their 50s, they typically become considerably richer.  </w:t>
      </w:r>
      <w:r w:rsidR="00DD6CD4">
        <w:t>Say</w:t>
      </w:r>
      <w:r w:rsidR="00C72FFD">
        <w:t xml:space="preserve">, </w:t>
      </w:r>
      <w:r w:rsidR="00864C0E">
        <w:t>for illustrative purposes</w:t>
      </w:r>
      <w:r w:rsidR="00C72FFD">
        <w:t>,</w:t>
      </w:r>
      <w:r w:rsidR="00DD6CD4">
        <w:t xml:space="preserve"> they</w:t>
      </w:r>
      <w:r w:rsidR="00864C0E">
        <w:t xml:space="preserve"> also</w:t>
      </w:r>
      <w:r w:rsidR="00DD6CD4">
        <w:t xml:space="preserve"> become happier.  </w:t>
      </w:r>
      <w:r w:rsidR="001711A6">
        <w:t xml:space="preserve">The descriptive approach would </w:t>
      </w:r>
      <w:r w:rsidR="00C72FFD">
        <w:t xml:space="preserve">then </w:t>
      </w:r>
      <w:r w:rsidR="005851AB">
        <w:t>ascribe</w:t>
      </w:r>
      <w:r w:rsidR="001711A6">
        <w:t xml:space="preserve"> the possible rise in their happiness over that period as due to age.  The analytical approach would </w:t>
      </w:r>
      <w:r w:rsidR="0092667D">
        <w:t>divide</w:t>
      </w:r>
      <w:r w:rsidR="001711A6">
        <w:t xml:space="preserve"> the possible rise in happiness into </w:t>
      </w:r>
      <w:r w:rsidR="00DD6CD4">
        <w:t>two</w:t>
      </w:r>
      <w:r w:rsidR="001711A6">
        <w:t xml:space="preserve"> components – that</w:t>
      </w:r>
      <w:r w:rsidR="00414887">
        <w:t xml:space="preserve"> coming</w:t>
      </w:r>
      <w:r w:rsidR="001711A6">
        <w:t xml:space="preserve"> from income</w:t>
      </w:r>
      <w:r w:rsidR="00DD6CD4">
        <w:t xml:space="preserve"> per se</w:t>
      </w:r>
      <w:r w:rsidR="001711A6">
        <w:t xml:space="preserve"> and</w:t>
      </w:r>
      <w:r w:rsidR="00915A39">
        <w:t xml:space="preserve"> any residual effect</w:t>
      </w:r>
      <w:r w:rsidR="001711A6">
        <w:t xml:space="preserve"> from ageing</w:t>
      </w:r>
      <w:r w:rsidR="00DD6CD4">
        <w:t xml:space="preserve"> per se</w:t>
      </w:r>
      <w:r w:rsidR="001711A6">
        <w:t>.</w:t>
      </w:r>
      <w:r w:rsidR="0010554A">
        <w:t xml:space="preserve">  In principle, neither of these</w:t>
      </w:r>
      <w:r w:rsidR="009F3AB3">
        <w:t xml:space="preserve"> approaches</w:t>
      </w:r>
      <w:r w:rsidR="0010554A">
        <w:t xml:space="preserve"> is better than the other.  Which is</w:t>
      </w:r>
      <w:r w:rsidR="009F3AB3">
        <w:t xml:space="preserve"> the more</w:t>
      </w:r>
      <w:r w:rsidR="0010554A">
        <w:t xml:space="preserve"> appropriate</w:t>
      </w:r>
      <w:r w:rsidR="00E52F06">
        <w:t xml:space="preserve">, in a </w:t>
      </w:r>
      <w:proofErr w:type="gramStart"/>
      <w:r w:rsidR="00E52F06">
        <w:t>particular empirical</w:t>
      </w:r>
      <w:proofErr w:type="gramEnd"/>
      <w:r w:rsidR="00E52F06">
        <w:t xml:space="preserve"> setting,</w:t>
      </w:r>
      <w:r w:rsidR="0010554A">
        <w:t xml:space="preserve"> will depend on the</w:t>
      </w:r>
      <w:r w:rsidR="00B21149">
        <w:t xml:space="preserve"> exact</w:t>
      </w:r>
      <w:r w:rsidR="0010554A">
        <w:t xml:space="preserve"> research question </w:t>
      </w:r>
      <w:r w:rsidR="00C8157E">
        <w:t>being addressed by the investigator</w:t>
      </w:r>
      <w:r w:rsidR="0010554A">
        <w:t>.</w:t>
      </w:r>
    </w:p>
    <w:p w14:paraId="4C605822" w14:textId="7C6FB56B" w:rsidR="00031598" w:rsidRPr="00D25332" w:rsidRDefault="009C52EE" w:rsidP="006376FC">
      <w:pPr>
        <w:spacing w:line="480" w:lineRule="auto"/>
        <w:ind w:right="27" w:firstLine="360"/>
        <w:jc w:val="both"/>
      </w:pPr>
      <w:r w:rsidRPr="00D25332">
        <w:t>The</w:t>
      </w:r>
      <w:r w:rsidR="007C223D">
        <w:t xml:space="preserve"> paper’s</w:t>
      </w:r>
      <w:r w:rsidR="00216A06" w:rsidRPr="00D25332">
        <w:t xml:space="preserve"> later</w:t>
      </w:r>
      <w:r w:rsidR="007C470A" w:rsidRPr="00D25332">
        <w:t xml:space="preserve"> analysis</w:t>
      </w:r>
      <w:r w:rsidR="007C223D">
        <w:t xml:space="preserve"> is an attempt to compare the</w:t>
      </w:r>
      <w:r w:rsidR="00FC56C5">
        <w:t>se</w:t>
      </w:r>
      <w:r w:rsidR="007C223D">
        <w:t xml:space="preserve"> two.  It</w:t>
      </w:r>
      <w:r w:rsidR="00651B24" w:rsidRPr="00D25332">
        <w:t xml:space="preserve"> </w:t>
      </w:r>
      <w:r w:rsidR="005543B0">
        <w:t>looks at</w:t>
      </w:r>
      <w:r w:rsidR="00031598" w:rsidRPr="00D25332">
        <w:t>:</w:t>
      </w:r>
    </w:p>
    <w:p w14:paraId="2721F488" w14:textId="139E2812" w:rsidR="00031598" w:rsidRDefault="00B521D9" w:rsidP="00083D5B">
      <w:pPr>
        <w:numPr>
          <w:ilvl w:val="0"/>
          <w:numId w:val="23"/>
        </w:numPr>
        <w:spacing w:line="480" w:lineRule="auto"/>
        <w:ind w:right="27"/>
        <w:jc w:val="both"/>
        <w:rPr>
          <w:i/>
        </w:rPr>
      </w:pPr>
      <w:r>
        <w:rPr>
          <w:i/>
        </w:rPr>
        <w:t xml:space="preserve">Estimates of the </w:t>
      </w:r>
      <w:r w:rsidR="007E61D6">
        <w:rPr>
          <w:i/>
        </w:rPr>
        <w:t>well-being</w:t>
      </w:r>
      <w:r>
        <w:rPr>
          <w:i/>
        </w:rPr>
        <w:t xml:space="preserve">-age relationship both </w:t>
      </w:r>
      <w:r w:rsidR="00070B8D">
        <w:rPr>
          <w:i/>
        </w:rPr>
        <w:t>with</w:t>
      </w:r>
      <w:r w:rsidR="00031598" w:rsidRPr="00166EA8">
        <w:rPr>
          <w:i/>
        </w:rPr>
        <w:t xml:space="preserve"> and without </w:t>
      </w:r>
      <w:r w:rsidR="00070B8D">
        <w:rPr>
          <w:i/>
        </w:rPr>
        <w:t>adjustments</w:t>
      </w:r>
      <w:r w:rsidR="00031598" w:rsidRPr="00166EA8">
        <w:rPr>
          <w:i/>
        </w:rPr>
        <w:t xml:space="preserve"> for </w:t>
      </w:r>
      <w:r w:rsidR="00070B8D">
        <w:rPr>
          <w:i/>
        </w:rPr>
        <w:t xml:space="preserve">the </w:t>
      </w:r>
      <w:r w:rsidR="00031598" w:rsidRPr="00166EA8">
        <w:rPr>
          <w:i/>
        </w:rPr>
        <w:t>other influences on well-being</w:t>
      </w:r>
      <w:r w:rsidR="00383939">
        <w:rPr>
          <w:i/>
        </w:rPr>
        <w:t>;</w:t>
      </w:r>
    </w:p>
    <w:p w14:paraId="5CAED9A0" w14:textId="69D08B1D" w:rsidR="003E3866" w:rsidRPr="003E3866" w:rsidRDefault="00251B73" w:rsidP="003E3866">
      <w:pPr>
        <w:numPr>
          <w:ilvl w:val="0"/>
          <w:numId w:val="23"/>
        </w:numPr>
        <w:spacing w:line="480" w:lineRule="auto"/>
        <w:ind w:right="27"/>
        <w:jc w:val="both"/>
        <w:rPr>
          <w:i/>
        </w:rPr>
      </w:pPr>
      <w:r>
        <w:rPr>
          <w:i/>
        </w:rPr>
        <w:lastRenderedPageBreak/>
        <w:t>Samples of a</w:t>
      </w:r>
      <w:r w:rsidR="003E3866" w:rsidRPr="003E3866">
        <w:rPr>
          <w:i/>
        </w:rPr>
        <w:t>dults up to the age of 90 (after which extreme ill-health becomes prevalent</w:t>
      </w:r>
      <w:r w:rsidR="00CD7069">
        <w:rPr>
          <w:i/>
        </w:rPr>
        <w:t xml:space="preserve">: we are doubtful that </w:t>
      </w:r>
      <w:r w:rsidR="004407F3">
        <w:rPr>
          <w:i/>
        </w:rPr>
        <w:t>m</w:t>
      </w:r>
      <w:r w:rsidR="00CD7069">
        <w:rPr>
          <w:i/>
        </w:rPr>
        <w:t>any researcher</w:t>
      </w:r>
      <w:r w:rsidR="004407F3">
        <w:rPr>
          <w:i/>
        </w:rPr>
        <w:t>s believe</w:t>
      </w:r>
      <w:r w:rsidR="00383939">
        <w:rPr>
          <w:i/>
        </w:rPr>
        <w:t xml:space="preserve"> that</w:t>
      </w:r>
      <w:r w:rsidR="00CD7069">
        <w:rPr>
          <w:i/>
        </w:rPr>
        <w:t xml:space="preserve"> humans are happ</w:t>
      </w:r>
      <w:r w:rsidR="004407F3">
        <w:rPr>
          <w:i/>
        </w:rPr>
        <w:t>y</w:t>
      </w:r>
      <w:r w:rsidR="00CD7069">
        <w:rPr>
          <w:i/>
        </w:rPr>
        <w:t xml:space="preserve"> in the final </w:t>
      </w:r>
      <w:r w:rsidR="0041396E">
        <w:rPr>
          <w:i/>
        </w:rPr>
        <w:t xml:space="preserve">few </w:t>
      </w:r>
      <w:r w:rsidR="00CD7069">
        <w:rPr>
          <w:i/>
        </w:rPr>
        <w:t>years of life</w:t>
      </w:r>
      <w:r w:rsidR="004407F3">
        <w:rPr>
          <w:i/>
        </w:rPr>
        <w:t xml:space="preserve">: </w:t>
      </w:r>
      <w:r w:rsidR="004407F3" w:rsidRPr="004407F3">
        <w:t>Evidence is provided by Gerstorf et al. 2010</w:t>
      </w:r>
      <w:r w:rsidR="004407F3">
        <w:rPr>
          <w:i/>
        </w:rPr>
        <w:t>);</w:t>
      </w:r>
    </w:p>
    <w:p w14:paraId="3ADFAF42" w14:textId="0B1E609A" w:rsidR="0045509B" w:rsidRPr="00166EA8" w:rsidRDefault="00952668" w:rsidP="00083D5B">
      <w:pPr>
        <w:numPr>
          <w:ilvl w:val="0"/>
          <w:numId w:val="23"/>
        </w:numPr>
        <w:spacing w:line="480" w:lineRule="auto"/>
        <w:ind w:right="27"/>
        <w:jc w:val="both"/>
        <w:rPr>
          <w:i/>
        </w:rPr>
      </w:pPr>
      <w:r>
        <w:rPr>
          <w:i/>
        </w:rPr>
        <w:t>Estimates that do not adjust</w:t>
      </w:r>
      <w:r w:rsidR="0045509B" w:rsidRPr="00166EA8">
        <w:rPr>
          <w:i/>
        </w:rPr>
        <w:t xml:space="preserve"> for people’s incomes (that is, it is not one of the controls), </w:t>
      </w:r>
      <w:r>
        <w:rPr>
          <w:i/>
        </w:rPr>
        <w:t xml:space="preserve">partly </w:t>
      </w:r>
      <w:r w:rsidR="006D26DD">
        <w:rPr>
          <w:i/>
        </w:rPr>
        <w:t>to be comparable with most of the literature</w:t>
      </w:r>
      <w:r w:rsidR="0041396E">
        <w:rPr>
          <w:i/>
        </w:rPr>
        <w:t xml:space="preserve">, and partly </w:t>
      </w:r>
      <w:r w:rsidR="0045509B" w:rsidRPr="00166EA8">
        <w:rPr>
          <w:i/>
        </w:rPr>
        <w:t xml:space="preserve">because in some of the </w:t>
      </w:r>
      <w:r w:rsidR="007E40CA">
        <w:rPr>
          <w:i/>
        </w:rPr>
        <w:t>seven</w:t>
      </w:r>
      <w:r w:rsidR="0045509B" w:rsidRPr="00166EA8">
        <w:rPr>
          <w:i/>
        </w:rPr>
        <w:t xml:space="preserve"> data set</w:t>
      </w:r>
      <w:r w:rsidR="00383939">
        <w:rPr>
          <w:i/>
        </w:rPr>
        <w:t>s there are no data on earnings;</w:t>
      </w:r>
    </w:p>
    <w:p w14:paraId="3253528A" w14:textId="0C4A4429" w:rsidR="0045509B" w:rsidRPr="00166EA8" w:rsidRDefault="004D4AE9" w:rsidP="00083D5B">
      <w:pPr>
        <w:numPr>
          <w:ilvl w:val="0"/>
          <w:numId w:val="23"/>
        </w:numPr>
        <w:spacing w:line="480" w:lineRule="auto"/>
        <w:ind w:right="27"/>
        <w:jc w:val="both"/>
        <w:rPr>
          <w:i/>
        </w:rPr>
      </w:pPr>
      <w:r>
        <w:rPr>
          <w:i/>
        </w:rPr>
        <w:t>Statistical analysis that uses</w:t>
      </w:r>
      <w:r w:rsidR="00031598" w:rsidRPr="00166EA8">
        <w:rPr>
          <w:i/>
        </w:rPr>
        <w:t xml:space="preserve"> a set of individual age-year dummy variables </w:t>
      </w:r>
      <w:r w:rsidR="00BA7FD1">
        <w:rPr>
          <w:i/>
        </w:rPr>
        <w:t>(more than 70 individual dummy variables</w:t>
      </w:r>
      <w:r w:rsidR="00031598" w:rsidRPr="00166EA8">
        <w:rPr>
          <w:i/>
        </w:rPr>
        <w:t>)</w:t>
      </w:r>
      <w:r w:rsidR="00437485" w:rsidRPr="00166EA8">
        <w:rPr>
          <w:i/>
        </w:rPr>
        <w:t xml:space="preserve">, </w:t>
      </w:r>
      <w:r w:rsidR="008D41A9">
        <w:rPr>
          <w:i/>
        </w:rPr>
        <w:t>to ensure that</w:t>
      </w:r>
      <w:r w:rsidR="00D63319">
        <w:rPr>
          <w:i/>
        </w:rPr>
        <w:t xml:space="preserve"> the data </w:t>
      </w:r>
      <w:proofErr w:type="gramStart"/>
      <w:r w:rsidR="00D63319">
        <w:rPr>
          <w:i/>
        </w:rPr>
        <w:t>are able to</w:t>
      </w:r>
      <w:proofErr w:type="gramEnd"/>
      <w:r w:rsidR="00D63319">
        <w:rPr>
          <w:i/>
        </w:rPr>
        <w:t xml:space="preserve"> follow any pattern</w:t>
      </w:r>
      <w:r w:rsidR="00946733">
        <w:rPr>
          <w:i/>
        </w:rPr>
        <w:t>,</w:t>
      </w:r>
      <w:r w:rsidR="00D63319">
        <w:rPr>
          <w:i/>
        </w:rPr>
        <w:t xml:space="preserve"> </w:t>
      </w:r>
      <w:r w:rsidR="005946CD">
        <w:rPr>
          <w:i/>
        </w:rPr>
        <w:t>so</w:t>
      </w:r>
      <w:r w:rsidR="00952668">
        <w:rPr>
          <w:i/>
        </w:rPr>
        <w:t xml:space="preserve"> that</w:t>
      </w:r>
      <w:r w:rsidR="008D41A9">
        <w:rPr>
          <w:i/>
        </w:rPr>
        <w:t xml:space="preserve"> no particular </w:t>
      </w:r>
      <w:r w:rsidR="00946733">
        <w:rPr>
          <w:i/>
        </w:rPr>
        <w:t xml:space="preserve">mathematical </w:t>
      </w:r>
      <w:r w:rsidR="005946CD">
        <w:rPr>
          <w:i/>
        </w:rPr>
        <w:t>form is artificially</w:t>
      </w:r>
      <w:r w:rsidR="008D41A9">
        <w:rPr>
          <w:i/>
        </w:rPr>
        <w:t xml:space="preserve"> forced </w:t>
      </w:r>
      <w:r w:rsidR="00437485" w:rsidRPr="00166EA8">
        <w:rPr>
          <w:i/>
        </w:rPr>
        <w:t>on the data.</w:t>
      </w:r>
    </w:p>
    <w:p w14:paraId="419250A0" w14:textId="30DDA171" w:rsidR="00C6295F" w:rsidRPr="00031598" w:rsidRDefault="00703C4C" w:rsidP="00031598">
      <w:pPr>
        <w:spacing w:line="480" w:lineRule="auto"/>
        <w:ind w:right="27"/>
        <w:jc w:val="both"/>
      </w:pPr>
      <w:r>
        <w:t>It will become apparent below that the well-known papers of Easterlin (2006) and Glenn (2009), which are</w:t>
      </w:r>
      <w:r w:rsidR="0018336F">
        <w:t xml:space="preserve"> sometimes</w:t>
      </w:r>
      <w:r>
        <w:t xml:space="preserve"> taken as</w:t>
      </w:r>
      <w:r w:rsidR="009D5095">
        <w:t xml:space="preserve"> </w:t>
      </w:r>
      <w:r>
        <w:t xml:space="preserve">key ones that shed doubt on the idea of a midlife low, rely on the one data set out of the </w:t>
      </w:r>
      <w:r w:rsidR="007E40CA">
        <w:t>seven</w:t>
      </w:r>
      <w:r>
        <w:t xml:space="preserve"> that is </w:t>
      </w:r>
      <w:r w:rsidR="002C48F4">
        <w:t>rather</w:t>
      </w:r>
      <w:r>
        <w:t xml:space="preserve"> unrepresentative of </w:t>
      </w:r>
      <w:r w:rsidR="007F37BA">
        <w:t xml:space="preserve">patterns in </w:t>
      </w:r>
      <w:r>
        <w:t>others.</w:t>
      </w:r>
      <w:r w:rsidR="003C55D4">
        <w:t xml:space="preserve"> </w:t>
      </w:r>
    </w:p>
    <w:p w14:paraId="3ABE9953" w14:textId="72E7F56D" w:rsidR="00B81EA1" w:rsidRPr="005E3F51" w:rsidRDefault="005E3F51" w:rsidP="00522B37">
      <w:pPr>
        <w:spacing w:line="480" w:lineRule="auto"/>
        <w:ind w:right="27" w:firstLine="720"/>
        <w:jc w:val="both"/>
      </w:pPr>
      <w:r w:rsidRPr="005E3F51">
        <w:t>The</w:t>
      </w:r>
      <w:r w:rsidR="00AE548F">
        <w:t xml:space="preserve"> paper’s</w:t>
      </w:r>
      <w:r w:rsidRPr="005E3F51">
        <w:t xml:space="preserve"> </w:t>
      </w:r>
      <w:r w:rsidR="007E40CA">
        <w:t>seven</w:t>
      </w:r>
      <w:r w:rsidRPr="005E3F51">
        <w:t xml:space="preserve"> data sets provide information on approximately 1.3 million randomly sampled citizens</w:t>
      </w:r>
      <w:r w:rsidR="00732BCF">
        <w:t>;</w:t>
      </w:r>
      <w:r w:rsidR="00391971">
        <w:t xml:space="preserve"> each </w:t>
      </w:r>
      <w:r w:rsidR="00732BCF">
        <w:t xml:space="preserve">person </w:t>
      </w:r>
      <w:r w:rsidR="00423CD8">
        <w:t>is</w:t>
      </w:r>
      <w:r w:rsidRPr="005E3F51">
        <w:t xml:space="preserve"> asked questions about happiness </w:t>
      </w:r>
      <w:r w:rsidR="00423CD8">
        <w:t>or</w:t>
      </w:r>
      <w:r w:rsidRPr="005E3F51">
        <w:t xml:space="preserve"> life satisfaction.  These data sets are, respectively, for the United Kingdom, the USA, 36 European countries, 32 European countries, </w:t>
      </w:r>
      <w:r w:rsidR="003315EA">
        <w:t>51</w:t>
      </w:r>
      <w:r w:rsidRPr="005E3F51">
        <w:t xml:space="preserve"> nations around the world, and (again) the USA.  </w:t>
      </w:r>
      <w:r w:rsidR="00B81EA1">
        <w:t>We take each in turn</w:t>
      </w:r>
      <w:r w:rsidR="007C15EC">
        <w:t>, and</w:t>
      </w:r>
      <w:r w:rsidR="00C40C66">
        <w:t xml:space="preserve"> </w:t>
      </w:r>
      <w:r w:rsidR="006B573F">
        <w:t>begin with two data sets collected by official government statistical agencies (the UK Office of National Statistics and the US Centres for D</w:t>
      </w:r>
      <w:r w:rsidR="00CF683B">
        <w:t xml:space="preserve">isease Control) in which </w:t>
      </w:r>
      <w:r w:rsidR="006B573F">
        <w:t>the random sampling is presumably of</w:t>
      </w:r>
      <w:r w:rsidR="00CF683B">
        <w:t xml:space="preserve"> </w:t>
      </w:r>
      <w:r w:rsidR="006B573F">
        <w:t>reliable quality.</w:t>
      </w:r>
    </w:p>
    <w:p w14:paraId="1D0F4C59" w14:textId="77777777" w:rsidR="0063092E" w:rsidRPr="008A16E0" w:rsidRDefault="0063092E" w:rsidP="008A16E0">
      <w:pPr>
        <w:spacing w:line="480" w:lineRule="auto"/>
        <w:ind w:right="27"/>
        <w:jc w:val="both"/>
        <w:rPr>
          <w:b/>
        </w:rPr>
      </w:pPr>
      <w:r w:rsidRPr="008A16E0">
        <w:rPr>
          <w:b/>
        </w:rPr>
        <w:t>UK</w:t>
      </w:r>
      <w:r w:rsidR="00DC77C6">
        <w:rPr>
          <w:b/>
        </w:rPr>
        <w:t xml:space="preserve"> (Office for National Statistics data)</w:t>
      </w:r>
    </w:p>
    <w:p w14:paraId="6EF0B9D0" w14:textId="6B1BC8A5" w:rsidR="00514352" w:rsidRDefault="00C6295F" w:rsidP="004D163E">
      <w:pPr>
        <w:spacing w:line="480" w:lineRule="auto"/>
        <w:ind w:right="27" w:firstLine="720"/>
        <w:jc w:val="both"/>
      </w:pPr>
      <w:r w:rsidRPr="00031598">
        <w:t>Figure</w:t>
      </w:r>
      <w:r>
        <w:t xml:space="preserve"> 1 plots </w:t>
      </w:r>
      <w:r w:rsidR="009F0E87">
        <w:t xml:space="preserve">life-satisfaction </w:t>
      </w:r>
      <w:r>
        <w:t xml:space="preserve">data </w:t>
      </w:r>
      <w:r w:rsidR="009F0E87">
        <w:t>for</w:t>
      </w:r>
      <w:r w:rsidR="00593E26">
        <w:t xml:space="preserve"> approximately 416,000 randomly sampled citizens of</w:t>
      </w:r>
      <w:r>
        <w:t xml:space="preserve"> the United Kingdom.  Well-being data </w:t>
      </w:r>
      <w:r w:rsidR="0078311F">
        <w:t xml:space="preserve">are </w:t>
      </w:r>
      <w:r w:rsidR="00325ED0">
        <w:t xml:space="preserve">now </w:t>
      </w:r>
      <w:r w:rsidR="0078311F">
        <w:t>collected annually</w:t>
      </w:r>
      <w:r>
        <w:t xml:space="preserve"> as part of</w:t>
      </w:r>
      <w:r w:rsidR="0078311F">
        <w:t xml:space="preserve"> official government statistics</w:t>
      </w:r>
      <w:r>
        <w:t xml:space="preserve"> by the UK Office for National St</w:t>
      </w:r>
      <w:r w:rsidR="009F0E87">
        <w:t>atistics</w:t>
      </w:r>
      <w:r w:rsidR="0078311F">
        <w:t xml:space="preserve"> (ONS)</w:t>
      </w:r>
      <w:r w:rsidR="009F0E87">
        <w:t xml:space="preserve">.  </w:t>
      </w:r>
      <w:r w:rsidR="00593E26">
        <w:t xml:space="preserve">One of those is a measure of </w:t>
      </w:r>
      <w:r w:rsidR="00325ED0">
        <w:t xml:space="preserve">citizens’ </w:t>
      </w:r>
      <w:r w:rsidR="00593E26">
        <w:t>overall life satisfaction.</w:t>
      </w:r>
      <w:r w:rsidR="00325ED0">
        <w:t xml:space="preserve">  The d</w:t>
      </w:r>
      <w:r w:rsidR="00710E6A">
        <w:t>etails</w:t>
      </w:r>
      <w:r w:rsidR="00325ED0">
        <w:t xml:space="preserve"> and sampling methods</w:t>
      </w:r>
      <w:r w:rsidR="00710E6A">
        <w:t xml:space="preserve"> are </w:t>
      </w:r>
      <w:r w:rsidR="00325ED0">
        <w:t>discussed</w:t>
      </w:r>
      <w:r w:rsidR="00710E6A">
        <w:t xml:space="preserve"> </w:t>
      </w:r>
      <w:r w:rsidR="00325ED0">
        <w:t>at</w:t>
      </w:r>
      <w:r w:rsidR="00710E6A">
        <w:t xml:space="preserve"> website </w:t>
      </w:r>
      <w:hyperlink r:id="rId14" w:history="1">
        <w:r w:rsidR="009166EB" w:rsidRPr="00BA5140">
          <w:rPr>
            <w:rStyle w:val="Hyperlink"/>
          </w:rPr>
          <w:t>www.ons.gov.uk/</w:t>
        </w:r>
        <w:r w:rsidR="007E61D6">
          <w:rPr>
            <w:rStyle w:val="Hyperlink"/>
          </w:rPr>
          <w:t>well-being</w:t>
        </w:r>
      </w:hyperlink>
      <w:r w:rsidR="009166EB">
        <w:t>.</w:t>
      </w:r>
      <w:r w:rsidR="00593E26">
        <w:t xml:space="preserve"> </w:t>
      </w:r>
    </w:p>
    <w:p w14:paraId="24154558" w14:textId="52447239" w:rsidR="00C6295F" w:rsidRDefault="00593E26" w:rsidP="004D163E">
      <w:pPr>
        <w:spacing w:line="480" w:lineRule="auto"/>
        <w:ind w:right="27" w:firstLine="720"/>
        <w:jc w:val="both"/>
      </w:pPr>
      <w:r>
        <w:lastRenderedPageBreak/>
        <w:t>Figure 1</w:t>
      </w:r>
      <w:r w:rsidR="00514352">
        <w:t xml:space="preserve">, and </w:t>
      </w:r>
      <w:r w:rsidR="00A11931">
        <w:t xml:space="preserve">each of the </w:t>
      </w:r>
      <w:r w:rsidR="00514352">
        <w:t>later figures in this paper,</w:t>
      </w:r>
      <w:r w:rsidR="00031598">
        <w:t xml:space="preserve"> </w:t>
      </w:r>
      <w:r w:rsidR="00514352">
        <w:t>lays out</w:t>
      </w:r>
      <w:r w:rsidR="00031598">
        <w:t xml:space="preserve"> two kinds of plots.  One is for raw averaged life-satisfaction scores at different ages.</w:t>
      </w:r>
      <w:r w:rsidR="00514352">
        <w:t xml:space="preserve">  </w:t>
      </w:r>
      <w:r w:rsidR="00CA683F">
        <w:t xml:space="preserve">This is the descriptive approach, advocated by, for example, Glenn (2009).  </w:t>
      </w:r>
      <w:r w:rsidR="00514352">
        <w:t>The other, derived from a regression equation in which other covariates (so-called ‘controls’) are included, is the regression-adjusted level of life-satisfaction.</w:t>
      </w:r>
      <w:r w:rsidR="004D163E">
        <w:t xml:space="preserve">  </w:t>
      </w:r>
      <w:r w:rsidR="004757F4">
        <w:t xml:space="preserve">This </w:t>
      </w:r>
      <w:r w:rsidR="00363017">
        <w:t>can be thought of as</w:t>
      </w:r>
      <w:r w:rsidR="004757F4">
        <w:t xml:space="preserve"> an estimate of the pure</w:t>
      </w:r>
      <w:r w:rsidR="00AA14ED">
        <w:t xml:space="preserve"> or</w:t>
      </w:r>
      <w:r w:rsidR="004757F4">
        <w:t xml:space="preserve"> ‘marginal’ effect of ageing.  </w:t>
      </w:r>
      <w:r w:rsidR="004D163E">
        <w:t xml:space="preserve">It can be seen in the Figure that the two curves are </w:t>
      </w:r>
      <w:proofErr w:type="gramStart"/>
      <w:r w:rsidR="004D163E">
        <w:t>similar to</w:t>
      </w:r>
      <w:proofErr w:type="gramEnd"/>
      <w:r w:rsidR="004D163E">
        <w:t xml:space="preserve"> one another, so in this case the adjustment for controls does not </w:t>
      </w:r>
      <w:r w:rsidR="00030DBD">
        <w:t>greatly affect</w:t>
      </w:r>
      <w:r w:rsidR="004D163E">
        <w:t xml:space="preserve"> </w:t>
      </w:r>
      <w:r w:rsidR="00717873">
        <w:t>the</w:t>
      </w:r>
      <w:r w:rsidR="004D163E">
        <w:t xml:space="preserve"> fundamental conclusions.</w:t>
      </w:r>
    </w:p>
    <w:p w14:paraId="79C6EEA9" w14:textId="77777777" w:rsidR="00A01A14" w:rsidRDefault="004D163E" w:rsidP="00A01A14">
      <w:pPr>
        <w:spacing w:line="480" w:lineRule="auto"/>
        <w:ind w:right="27" w:firstLine="720"/>
        <w:jc w:val="both"/>
      </w:pPr>
      <w:r>
        <w:t xml:space="preserve">What comes out of Figure 1 is a broad, and </w:t>
      </w:r>
      <w:r w:rsidR="00A11931">
        <w:t>perhaps surprisingly</w:t>
      </w:r>
      <w:r>
        <w:t xml:space="preserve"> </w:t>
      </w:r>
      <w:r w:rsidR="00802F9D">
        <w:t>smooth</w:t>
      </w:r>
      <w:r>
        <w:t>, pattern.  Well-being starts high in youth; it then declines reasonably steadily (apart from a blip around the mid-20s) until approximately the age of 50; it then rises in</w:t>
      </w:r>
      <w:r w:rsidR="00EE2FA9">
        <w:t xml:space="preserve"> a</w:t>
      </w:r>
      <w:r>
        <w:t xml:space="preserve"> hill-like way up to approximately the age of 70; after that it declines slightly until the age of 90.</w:t>
      </w:r>
      <w:r w:rsidR="00A01A14">
        <w:t xml:space="preserve"> </w:t>
      </w:r>
    </w:p>
    <w:p w14:paraId="50A1B6A7" w14:textId="5FBED56F" w:rsidR="00A11931" w:rsidRDefault="002D32CC" w:rsidP="00A01A14">
      <w:pPr>
        <w:spacing w:line="480" w:lineRule="auto"/>
        <w:ind w:right="27" w:firstLine="720"/>
        <w:jc w:val="both"/>
      </w:pPr>
      <w:r>
        <w:t xml:space="preserve">The </w:t>
      </w:r>
      <w:r w:rsidR="00503F2F">
        <w:t xml:space="preserve">covariate </w:t>
      </w:r>
      <w:r>
        <w:t xml:space="preserve">controls in this case are gender, race, level of </w:t>
      </w:r>
      <w:r w:rsidR="008332C3">
        <w:t>education, marital status, labo</w:t>
      </w:r>
      <w:r>
        <w:t>r market status, region within the UK, and year dummies.</w:t>
      </w:r>
      <w:r w:rsidR="00B30005">
        <w:t xml:space="preserve">  The exact sample size is 415, 589 and covers the years 2011 to 2015 inclusive.</w:t>
      </w:r>
    </w:p>
    <w:p w14:paraId="66E8FF1B" w14:textId="77777777" w:rsidR="0063092E" w:rsidRPr="00DC77C6" w:rsidRDefault="0063092E" w:rsidP="001634C2">
      <w:pPr>
        <w:spacing w:line="480" w:lineRule="auto"/>
        <w:ind w:right="27"/>
        <w:jc w:val="both"/>
        <w:rPr>
          <w:b/>
        </w:rPr>
      </w:pPr>
      <w:r w:rsidRPr="00DC77C6">
        <w:rPr>
          <w:b/>
        </w:rPr>
        <w:t>USA</w:t>
      </w:r>
      <w:r w:rsidR="00854260" w:rsidRPr="00DC77C6">
        <w:rPr>
          <w:b/>
        </w:rPr>
        <w:t xml:space="preserve"> (BRFSS data)</w:t>
      </w:r>
    </w:p>
    <w:p w14:paraId="138F91DE" w14:textId="69AC0C2A" w:rsidR="001634C2" w:rsidRPr="001634C2" w:rsidRDefault="001634C2" w:rsidP="00A11931">
      <w:pPr>
        <w:spacing w:line="480" w:lineRule="auto"/>
        <w:ind w:right="27" w:firstLine="720"/>
        <w:jc w:val="both"/>
      </w:pPr>
      <w:r w:rsidRPr="001634C2">
        <w:t xml:space="preserve">Figure </w:t>
      </w:r>
      <w:r w:rsidR="001F185B">
        <w:t>2</w:t>
      </w:r>
      <w:r w:rsidRPr="001634C2">
        <w:t xml:space="preserve"> plots life-satisfaction data for approximately 4</w:t>
      </w:r>
      <w:r w:rsidR="001F185B">
        <w:t>27</w:t>
      </w:r>
      <w:r w:rsidRPr="001634C2">
        <w:t xml:space="preserve">,000 randomly sampled citizens of the </w:t>
      </w:r>
      <w:r w:rsidR="001F185B">
        <w:t xml:space="preserve">USA.  </w:t>
      </w:r>
      <w:r w:rsidR="00DC77C6">
        <w:t>The data are from the Behavioral Factor Surveillance System, which is a survey run by the US Centres for Disease Control</w:t>
      </w:r>
      <w:r w:rsidR="00D051FF">
        <w:t xml:space="preserve">, available through </w:t>
      </w:r>
      <w:hyperlink r:id="rId15" w:history="1">
        <w:r w:rsidR="00D051FF" w:rsidRPr="00BA5140">
          <w:rPr>
            <w:rStyle w:val="Hyperlink"/>
          </w:rPr>
          <w:t>www.cds.gov/brfss</w:t>
        </w:r>
      </w:hyperlink>
      <w:r w:rsidR="00D051FF">
        <w:t xml:space="preserve">.  </w:t>
      </w:r>
      <w:r w:rsidR="00EE2FA9">
        <w:t xml:space="preserve">The data are for 2010, which is the most recent year in which the BRFSS asked this question.  </w:t>
      </w:r>
      <w:r w:rsidR="001F185B">
        <w:t>As before, the Figure</w:t>
      </w:r>
      <w:r w:rsidR="00854260">
        <w:t xml:space="preserve"> </w:t>
      </w:r>
      <w:r w:rsidRPr="001634C2">
        <w:t>lays out two kinds of plots.  One is for raw averaged life-satisfaction scores at different ages.  The other, derived from a regression equation in which other covariates (so-called ‘controls’) are included, is the regression-adjusted level of life-satisfaction.  It can be seen</w:t>
      </w:r>
      <w:r w:rsidR="001F185B">
        <w:t>, as in Figure 1 for UK data,</w:t>
      </w:r>
      <w:r w:rsidRPr="001634C2">
        <w:t xml:space="preserve"> that the two curves</w:t>
      </w:r>
      <w:r w:rsidR="001F185B">
        <w:t xml:space="preserve"> in Figure 2</w:t>
      </w:r>
      <w:r w:rsidRPr="001634C2">
        <w:t xml:space="preserve"> </w:t>
      </w:r>
      <w:r w:rsidR="00A7315C">
        <w:t>have some</w:t>
      </w:r>
      <w:r w:rsidRPr="001634C2">
        <w:t xml:space="preserve"> similar</w:t>
      </w:r>
      <w:r w:rsidR="00A7315C">
        <w:t>ities</w:t>
      </w:r>
      <w:r w:rsidR="000E42FC">
        <w:t xml:space="preserve"> to one another.  There </w:t>
      </w:r>
      <w:r w:rsidR="00E1385E">
        <w:t>is</w:t>
      </w:r>
      <w:r w:rsidR="00A11931">
        <w:t xml:space="preserve"> apparently</w:t>
      </w:r>
      <w:r w:rsidR="00E1385E">
        <w:t xml:space="preserve"> some form of midlife low, although now the adjusted </w:t>
      </w:r>
      <w:r w:rsidR="00A11931">
        <w:t>nadir</w:t>
      </w:r>
      <w:r w:rsidR="00E1385E">
        <w:t xml:space="preserve"> (that is, with controls) is closer to </w:t>
      </w:r>
      <w:r w:rsidR="009573D3">
        <w:t>early</w:t>
      </w:r>
      <w:r w:rsidR="00E1385E">
        <w:t>-40s rather than</w:t>
      </w:r>
      <w:r w:rsidR="000E42FC">
        <w:t xml:space="preserve"> approximately</w:t>
      </w:r>
      <w:r w:rsidR="00E1385E">
        <w:t xml:space="preserve"> 50</w:t>
      </w:r>
      <w:r w:rsidR="002430CD">
        <w:t xml:space="preserve">.  </w:t>
      </w:r>
      <w:r w:rsidR="007A1906">
        <w:t xml:space="preserve">However, the pattern </w:t>
      </w:r>
      <w:r w:rsidR="007A1906">
        <w:lastRenderedPageBreak/>
        <w:t xml:space="preserve">across all ages in the no-controls case is </w:t>
      </w:r>
      <w:r w:rsidR="00F66DA1">
        <w:t>more</w:t>
      </w:r>
      <w:r w:rsidR="00DA43B8">
        <w:t xml:space="preserve"> ‘wavy’</w:t>
      </w:r>
      <w:r w:rsidR="009573D3">
        <w:t xml:space="preserve"> with an early dip at the start of people’s 20s</w:t>
      </w:r>
      <w:r w:rsidR="007A1906">
        <w:t xml:space="preserve">.  </w:t>
      </w:r>
      <w:r w:rsidR="002430CD">
        <w:t>Adjusted well-being in the USA</w:t>
      </w:r>
      <w:r w:rsidRPr="001634C2">
        <w:t xml:space="preserve"> starts high in youth</w:t>
      </w:r>
      <w:r w:rsidR="002430CD">
        <w:t>,</w:t>
      </w:r>
      <w:r w:rsidRPr="001634C2">
        <w:t xml:space="preserve"> declines </w:t>
      </w:r>
      <w:r w:rsidR="002430CD">
        <w:t xml:space="preserve">smoothly </w:t>
      </w:r>
      <w:r w:rsidRPr="001634C2">
        <w:t xml:space="preserve">until </w:t>
      </w:r>
      <w:r w:rsidR="00C56BDC">
        <w:t>the flat part in mid</w:t>
      </w:r>
      <w:r w:rsidR="001F32CC">
        <w:t>d</w:t>
      </w:r>
      <w:r w:rsidR="00C56BDC">
        <w:t>le age</w:t>
      </w:r>
      <w:r w:rsidRPr="001634C2">
        <w:t xml:space="preserve">; it then rises in hill-like way to approximately the age of 70; after that it </w:t>
      </w:r>
      <w:r w:rsidR="00BD3E4A">
        <w:t>runs roughly flat, or even fractionally up,</w:t>
      </w:r>
      <w:r w:rsidRPr="001634C2">
        <w:t xml:space="preserve"> until the age of 90.</w:t>
      </w:r>
    </w:p>
    <w:p w14:paraId="05DBAA13" w14:textId="77777777" w:rsidR="001634C2" w:rsidRPr="001634C2" w:rsidRDefault="001634C2" w:rsidP="001F32CC">
      <w:pPr>
        <w:spacing w:line="480" w:lineRule="auto"/>
        <w:ind w:right="27" w:firstLine="720"/>
        <w:jc w:val="both"/>
      </w:pPr>
      <w:r w:rsidRPr="001634C2">
        <w:t xml:space="preserve">The controls in this case are gender, race, level of </w:t>
      </w:r>
      <w:r w:rsidR="008332C3">
        <w:t>education, marital status, labo</w:t>
      </w:r>
      <w:r w:rsidRPr="001634C2">
        <w:t xml:space="preserve">r market status, </w:t>
      </w:r>
      <w:r w:rsidR="00715602">
        <w:t>disability dummy variable, number of children, and dummy variables for the state</w:t>
      </w:r>
      <w:r w:rsidR="00F66DA1">
        <w:t xml:space="preserve"> the person lives in</w:t>
      </w:r>
      <w:r w:rsidRPr="001634C2">
        <w:t xml:space="preserve"> within the </w:t>
      </w:r>
      <w:r w:rsidR="00715602">
        <w:t>US</w:t>
      </w:r>
      <w:r w:rsidRPr="001634C2">
        <w:t>.  The exact sample size is 4</w:t>
      </w:r>
      <w:r w:rsidR="007052F5">
        <w:t>26</w:t>
      </w:r>
      <w:r w:rsidRPr="001634C2">
        <w:t xml:space="preserve">, </w:t>
      </w:r>
      <w:r w:rsidR="007052F5">
        <w:t>648</w:t>
      </w:r>
      <w:r w:rsidR="00F66DA1">
        <w:t>.</w:t>
      </w:r>
    </w:p>
    <w:p w14:paraId="571845C3" w14:textId="77777777" w:rsidR="0063092E" w:rsidRPr="00DC77C6" w:rsidRDefault="0063092E" w:rsidP="007E77AA">
      <w:pPr>
        <w:spacing w:line="480" w:lineRule="auto"/>
        <w:ind w:right="27"/>
        <w:jc w:val="both"/>
        <w:rPr>
          <w:b/>
        </w:rPr>
      </w:pPr>
      <w:r w:rsidRPr="00DC77C6">
        <w:rPr>
          <w:b/>
        </w:rPr>
        <w:t>Europe (Eurobarometer data)</w:t>
      </w:r>
    </w:p>
    <w:p w14:paraId="59391FC8" w14:textId="442131AC" w:rsidR="007E77AA" w:rsidRPr="007E77AA" w:rsidRDefault="007E77AA" w:rsidP="00541803">
      <w:pPr>
        <w:spacing w:line="480" w:lineRule="auto"/>
        <w:ind w:right="27" w:firstLine="720"/>
        <w:jc w:val="both"/>
      </w:pPr>
      <w:r w:rsidRPr="007E77AA">
        <w:t xml:space="preserve">Figure </w:t>
      </w:r>
      <w:r w:rsidR="00DF6EC6">
        <w:t>3</w:t>
      </w:r>
      <w:r w:rsidRPr="007E77AA">
        <w:t xml:space="preserve"> plots life-satisfaction data for approximately </w:t>
      </w:r>
      <w:r w:rsidR="00DF6EC6">
        <w:t>32,000</w:t>
      </w:r>
      <w:r w:rsidRPr="007E77AA">
        <w:t xml:space="preserve"> randomly sampled citizens </w:t>
      </w:r>
      <w:r w:rsidR="00DF6EC6">
        <w:t>across a pooled set of 36 Europeans</w:t>
      </w:r>
      <w:r w:rsidRPr="007E77AA">
        <w:t xml:space="preserve">.  </w:t>
      </w:r>
      <w:r w:rsidR="0042193E">
        <w:t>The data are from the Eurobarometer Survey series</w:t>
      </w:r>
      <w:r w:rsidR="00A70DDE">
        <w:t xml:space="preserve">, available through </w:t>
      </w:r>
      <w:hyperlink r:id="rId16" w:history="1">
        <w:r w:rsidR="00105759" w:rsidRPr="00BA5140">
          <w:rPr>
            <w:rStyle w:val="Hyperlink"/>
          </w:rPr>
          <w:t>www.ec.europa.eu</w:t>
        </w:r>
      </w:hyperlink>
      <w:r w:rsidR="00105759">
        <w:rPr>
          <w:u w:val="single"/>
        </w:rPr>
        <w:t>.</w:t>
      </w:r>
      <w:r w:rsidR="0042193E">
        <w:t xml:space="preserve">  </w:t>
      </w:r>
      <w:r w:rsidRPr="007E77AA">
        <w:t xml:space="preserve">Figure </w:t>
      </w:r>
      <w:r w:rsidR="004C4FC9">
        <w:t>3</w:t>
      </w:r>
      <w:r w:rsidRPr="007E77AA">
        <w:t xml:space="preserve"> </w:t>
      </w:r>
      <w:r w:rsidR="004C4FC9">
        <w:t>has</w:t>
      </w:r>
      <w:r w:rsidR="00541803">
        <w:t xml:space="preserve"> the</w:t>
      </w:r>
      <w:r w:rsidR="000A7910">
        <w:t xml:space="preserve"> previous form of</w:t>
      </w:r>
      <w:r w:rsidR="00541803">
        <w:t xml:space="preserve"> double plot</w:t>
      </w:r>
      <w:r w:rsidR="004C4FC9">
        <w:t xml:space="preserve">.  </w:t>
      </w:r>
      <w:r w:rsidRPr="007E77AA">
        <w:t>One is for raw averaged life-satisfaction scores at different ages.  The other</w:t>
      </w:r>
      <w:r w:rsidR="004C4FC9">
        <w:t xml:space="preserve"> </w:t>
      </w:r>
      <w:r w:rsidRPr="007E77AA">
        <w:t xml:space="preserve">is the regression-adjusted level of life-satisfaction.  </w:t>
      </w:r>
      <w:r w:rsidR="004C4FC9">
        <w:t>As in</w:t>
      </w:r>
      <w:r w:rsidRPr="007E77AA">
        <w:t xml:space="preserve"> Figure</w:t>
      </w:r>
      <w:r w:rsidR="004C4FC9">
        <w:t xml:space="preserve"> 1 for the UK, and to less extent in Figure 2 for the USA,</w:t>
      </w:r>
      <w:r w:rsidRPr="007E77AA">
        <w:t xml:space="preserve"> the two curves </w:t>
      </w:r>
      <w:r w:rsidR="004C4FC9">
        <w:t>track each other.  Thus, as before,</w:t>
      </w:r>
      <w:r w:rsidRPr="007E77AA">
        <w:t xml:space="preserve"> in this case the adjustment for controls does not alter </w:t>
      </w:r>
      <w:r w:rsidR="00620D8E">
        <w:t>the</w:t>
      </w:r>
      <w:r w:rsidRPr="007E77AA">
        <w:t xml:space="preserve"> fundamental </w:t>
      </w:r>
      <w:r w:rsidR="00620D8E">
        <w:t>result</w:t>
      </w:r>
      <w:r w:rsidRPr="007E77AA">
        <w:t>.</w:t>
      </w:r>
    </w:p>
    <w:p w14:paraId="318D842E" w14:textId="23145319" w:rsidR="007E77AA" w:rsidRPr="007E77AA" w:rsidRDefault="007E77AA" w:rsidP="00936AC1">
      <w:pPr>
        <w:spacing w:line="480" w:lineRule="auto"/>
        <w:ind w:right="27" w:firstLine="720"/>
        <w:jc w:val="both"/>
      </w:pPr>
      <w:r w:rsidRPr="007E77AA">
        <w:t xml:space="preserve">What comes out of Figure </w:t>
      </w:r>
      <w:r w:rsidR="00844D62">
        <w:t>3</w:t>
      </w:r>
      <w:r w:rsidRPr="007E77AA">
        <w:t xml:space="preserve"> is a pattern</w:t>
      </w:r>
      <w:r w:rsidR="00571F0A">
        <w:t xml:space="preserve"> very</w:t>
      </w:r>
      <w:r w:rsidR="00844D62">
        <w:t xml:space="preserve"> like the one in Figure 1</w:t>
      </w:r>
      <w:r w:rsidRPr="007E77AA">
        <w:t xml:space="preserve">.  Well-being starts high in youth; it </w:t>
      </w:r>
      <w:r w:rsidR="00844D62">
        <w:t>falls</w:t>
      </w:r>
      <w:r w:rsidRPr="007E77AA">
        <w:t xml:space="preserve"> </w:t>
      </w:r>
      <w:r w:rsidR="00844D62">
        <w:t xml:space="preserve">in a </w:t>
      </w:r>
      <w:proofErr w:type="gramStart"/>
      <w:r w:rsidR="00844D62">
        <w:t>fairly linear</w:t>
      </w:r>
      <w:proofErr w:type="gramEnd"/>
      <w:r w:rsidR="00844D62">
        <w:t xml:space="preserve"> way to</w:t>
      </w:r>
      <w:r w:rsidRPr="007E77AA">
        <w:t xml:space="preserve"> approximately the </w:t>
      </w:r>
      <w:r w:rsidR="00844D62">
        <w:t>mid-</w:t>
      </w:r>
      <w:r w:rsidRPr="007E77AA">
        <w:t>50</w:t>
      </w:r>
      <w:r w:rsidR="00844D62">
        <w:t>s</w:t>
      </w:r>
      <w:r w:rsidRPr="007E77AA">
        <w:t xml:space="preserve">; </w:t>
      </w:r>
      <w:r w:rsidR="00844D62">
        <w:t>as an underlying trend</w:t>
      </w:r>
      <w:r w:rsidR="008944F4">
        <w:t>,</w:t>
      </w:r>
      <w:r w:rsidR="00844D62">
        <w:t xml:space="preserve"> it </w:t>
      </w:r>
      <w:r w:rsidRPr="007E77AA">
        <w:t xml:space="preserve">then rises in </w:t>
      </w:r>
      <w:r w:rsidR="00844D62">
        <w:t>a roughly linear way up to approximately the age of 9</w:t>
      </w:r>
      <w:r w:rsidRPr="007E77AA">
        <w:t>0</w:t>
      </w:r>
      <w:r w:rsidR="00844D62">
        <w:t>.</w:t>
      </w:r>
      <w:r w:rsidR="00936AC1">
        <w:t xml:space="preserve">  </w:t>
      </w:r>
      <w:r w:rsidRPr="007E77AA">
        <w:t>The controls in this case are</w:t>
      </w:r>
      <w:r w:rsidR="00BB6784">
        <w:t xml:space="preserve"> country dummy variables,</w:t>
      </w:r>
      <w:r w:rsidRPr="007E77AA">
        <w:t xml:space="preserve"> gender, level of </w:t>
      </w:r>
      <w:r w:rsidR="008332C3">
        <w:t>education, marital status, labo</w:t>
      </w:r>
      <w:r w:rsidRPr="007E77AA">
        <w:t xml:space="preserve">r market status, and year dummies.  The exact sample size is </w:t>
      </w:r>
      <w:r w:rsidR="00171924">
        <w:t>32</w:t>
      </w:r>
      <w:r w:rsidRPr="007E77AA">
        <w:t xml:space="preserve">, </w:t>
      </w:r>
      <w:r w:rsidR="00171924">
        <w:t>857</w:t>
      </w:r>
      <w:r w:rsidR="00E141D6">
        <w:t xml:space="preserve"> and is for the year</w:t>
      </w:r>
      <w:r w:rsidRPr="007E77AA">
        <w:t xml:space="preserve"> 201</w:t>
      </w:r>
      <w:r w:rsidR="00171924">
        <w:t>6</w:t>
      </w:r>
      <w:r w:rsidRPr="007E77AA">
        <w:t>.</w:t>
      </w:r>
    </w:p>
    <w:p w14:paraId="1D149388" w14:textId="77777777" w:rsidR="0063092E" w:rsidRPr="00DC77C6" w:rsidRDefault="0063092E" w:rsidP="007E77AA">
      <w:pPr>
        <w:spacing w:line="480" w:lineRule="auto"/>
        <w:ind w:right="27"/>
        <w:jc w:val="both"/>
        <w:rPr>
          <w:b/>
        </w:rPr>
      </w:pPr>
      <w:r w:rsidRPr="00DC77C6">
        <w:rPr>
          <w:b/>
        </w:rPr>
        <w:t>Europe (ESS data)</w:t>
      </w:r>
    </w:p>
    <w:p w14:paraId="153A97D9" w14:textId="0B872F4D" w:rsidR="007E77AA" w:rsidRPr="007E77AA" w:rsidRDefault="00DE0279" w:rsidP="00936AC1">
      <w:pPr>
        <w:spacing w:line="480" w:lineRule="auto"/>
        <w:ind w:right="27" w:firstLine="720"/>
        <w:jc w:val="both"/>
      </w:pPr>
      <w:r>
        <w:t>Using a different data set, F</w:t>
      </w:r>
      <w:r w:rsidR="00610190">
        <w:t>igure 4</w:t>
      </w:r>
      <w:r w:rsidR="007E77AA" w:rsidRPr="007E77AA">
        <w:t xml:space="preserve"> plots </w:t>
      </w:r>
      <w:r w:rsidR="00EF30A5">
        <w:t>happiness</w:t>
      </w:r>
      <w:r w:rsidR="00610190">
        <w:t xml:space="preserve"> data for approximately 3</w:t>
      </w:r>
      <w:r w:rsidR="007E77AA" w:rsidRPr="007E77AA">
        <w:t xml:space="preserve">16,000 randomly sampled </w:t>
      </w:r>
      <w:r w:rsidR="00610190">
        <w:t>Europeans</w:t>
      </w:r>
      <w:r w:rsidR="007E77AA" w:rsidRPr="007E77AA">
        <w:t xml:space="preserve">.  </w:t>
      </w:r>
      <w:r w:rsidR="0042193E">
        <w:t>Here the data are from the European Social Survey</w:t>
      </w:r>
      <w:r w:rsidR="00380421">
        <w:t xml:space="preserve">, available from </w:t>
      </w:r>
      <w:hyperlink r:id="rId17" w:history="1">
        <w:r w:rsidR="00731756" w:rsidRPr="00BA5140">
          <w:rPr>
            <w:rStyle w:val="Hyperlink"/>
          </w:rPr>
          <w:t>www.europeansocialsurvey.org</w:t>
        </w:r>
      </w:hyperlink>
      <w:r w:rsidR="00731756">
        <w:t>.</w:t>
      </w:r>
      <w:r w:rsidR="0042193E">
        <w:t xml:space="preserve">  </w:t>
      </w:r>
      <w:r w:rsidR="007E77AA" w:rsidRPr="007E77AA">
        <w:t>One</w:t>
      </w:r>
      <w:r w:rsidR="00547156">
        <w:t xml:space="preserve"> curve</w:t>
      </w:r>
      <w:r w:rsidR="007E77AA" w:rsidRPr="007E77AA">
        <w:t xml:space="preserve"> is for raw averaged </w:t>
      </w:r>
      <w:r w:rsidR="00EF30A5">
        <w:t xml:space="preserve">happiness </w:t>
      </w:r>
      <w:r w:rsidR="007E77AA" w:rsidRPr="007E77AA">
        <w:t>scores at different ages.  The other</w:t>
      </w:r>
      <w:r w:rsidR="00596FA0">
        <w:t xml:space="preserve"> allows for controls in the equation for</w:t>
      </w:r>
      <w:r w:rsidR="007E77AA" w:rsidRPr="007E77AA">
        <w:t xml:space="preserve"> </w:t>
      </w:r>
      <w:r w:rsidR="00EF30A5">
        <w:t>happiness</w:t>
      </w:r>
      <w:r w:rsidR="007E77AA" w:rsidRPr="007E77AA">
        <w:t xml:space="preserve">.  It can be seen in </w:t>
      </w:r>
      <w:r w:rsidR="007E77AA" w:rsidRPr="007E77AA">
        <w:lastRenderedPageBreak/>
        <w:t xml:space="preserve">the Figure that the two curves </w:t>
      </w:r>
      <w:r w:rsidR="00262D9C">
        <w:t>have elements in common.  However,</w:t>
      </w:r>
      <w:r w:rsidR="007E77AA" w:rsidRPr="007E77AA">
        <w:t xml:space="preserve"> </w:t>
      </w:r>
      <w:r w:rsidR="0060313A">
        <w:t>allowin</w:t>
      </w:r>
      <w:r w:rsidR="00EF30A5">
        <w:t>g for controls gives a more pro</w:t>
      </w:r>
      <w:r w:rsidR="0060313A">
        <w:t>nounced V shape.</w:t>
      </w:r>
      <w:r w:rsidR="00254CDE">
        <w:t xml:space="preserve">  Nevertheless, in </w:t>
      </w:r>
      <w:proofErr w:type="gramStart"/>
      <w:r w:rsidR="00254CDE">
        <w:t>both of the</w:t>
      </w:r>
      <w:proofErr w:type="gramEnd"/>
      <w:r w:rsidR="00254CDE">
        <w:t xml:space="preserve"> </w:t>
      </w:r>
      <w:r w:rsidR="00547156">
        <w:t>shapes</w:t>
      </w:r>
      <w:r w:rsidR="00254CDE">
        <w:t xml:space="preserve"> </w:t>
      </w:r>
      <w:r w:rsidR="0078311F">
        <w:t xml:space="preserve">within Figure 4, </w:t>
      </w:r>
      <w:r w:rsidR="00254CDE">
        <w:t>w</w:t>
      </w:r>
      <w:r w:rsidR="0078311F">
        <w:t>ell-</w:t>
      </w:r>
      <w:r w:rsidR="007E77AA" w:rsidRPr="007E77AA">
        <w:t xml:space="preserve">being starts high in youth; it then </w:t>
      </w:r>
      <w:r w:rsidR="00254CDE">
        <w:t xml:space="preserve">drops </w:t>
      </w:r>
      <w:r w:rsidR="007E77AA" w:rsidRPr="007E77AA">
        <w:t xml:space="preserve">until approximately the </w:t>
      </w:r>
      <w:r w:rsidR="00254CDE">
        <w:t>early</w:t>
      </w:r>
      <w:r w:rsidR="007E77AA" w:rsidRPr="007E77AA">
        <w:t xml:space="preserve"> 50; it then </w:t>
      </w:r>
      <w:r w:rsidR="00254CDE">
        <w:t xml:space="preserve">goes up quite strongly in the adjusted case and rather mildly in the raw-data case.  </w:t>
      </w:r>
      <w:r w:rsidR="007E77AA" w:rsidRPr="007E77AA">
        <w:t xml:space="preserve">The controls in </w:t>
      </w:r>
      <w:r w:rsidR="00254CDE">
        <w:t>the ESS regre</w:t>
      </w:r>
      <w:r w:rsidR="0078311F">
        <w:t>s</w:t>
      </w:r>
      <w:r w:rsidR="00254CDE">
        <w:t>sion</w:t>
      </w:r>
      <w:r w:rsidR="007E77AA" w:rsidRPr="007E77AA">
        <w:t xml:space="preserve"> are gender, level of </w:t>
      </w:r>
      <w:r w:rsidR="008332C3">
        <w:t>education, marital status, labo</w:t>
      </w:r>
      <w:r w:rsidR="007E77AA" w:rsidRPr="007E77AA">
        <w:t xml:space="preserve">r market status, </w:t>
      </w:r>
      <w:r w:rsidR="00B72A19">
        <w:t>country dummy variables</w:t>
      </w:r>
      <w:r w:rsidR="007E77AA" w:rsidRPr="007E77AA">
        <w:t xml:space="preserve">, and year dummies.  The exact sample size is </w:t>
      </w:r>
      <w:r w:rsidR="00B72A19">
        <w:t>316, 50</w:t>
      </w:r>
      <w:r w:rsidR="007E77AA" w:rsidRPr="007E77AA">
        <w:t>9 and covers years 20</w:t>
      </w:r>
      <w:r w:rsidR="00B72A19">
        <w:t>02 to 2014</w:t>
      </w:r>
      <w:r w:rsidR="007E77AA" w:rsidRPr="007E77AA">
        <w:t xml:space="preserve"> inclusive.</w:t>
      </w:r>
    </w:p>
    <w:p w14:paraId="03E02C6A" w14:textId="77777777" w:rsidR="0063092E" w:rsidRPr="00DC77C6" w:rsidRDefault="0063092E" w:rsidP="007E77AA">
      <w:pPr>
        <w:spacing w:line="480" w:lineRule="auto"/>
        <w:ind w:right="27"/>
        <w:jc w:val="both"/>
        <w:rPr>
          <w:b/>
        </w:rPr>
      </w:pPr>
      <w:r w:rsidRPr="00DC77C6">
        <w:rPr>
          <w:b/>
        </w:rPr>
        <w:t>Multi-country (ISSP data)</w:t>
      </w:r>
    </w:p>
    <w:p w14:paraId="679D4811" w14:textId="10BA2088" w:rsidR="007E77AA" w:rsidRPr="007E77AA" w:rsidRDefault="007E77AA" w:rsidP="0077184A">
      <w:pPr>
        <w:spacing w:line="480" w:lineRule="auto"/>
        <w:ind w:right="27" w:firstLine="720"/>
        <w:jc w:val="both"/>
      </w:pPr>
      <w:r w:rsidRPr="007E77AA">
        <w:t xml:space="preserve">Figure </w:t>
      </w:r>
      <w:r w:rsidR="00902803">
        <w:t>5</w:t>
      </w:r>
      <w:r w:rsidRPr="007E77AA">
        <w:t xml:space="preserve"> plots </w:t>
      </w:r>
      <w:r w:rsidR="00902803">
        <w:t>happiness</w:t>
      </w:r>
      <w:r w:rsidRPr="007E77AA">
        <w:t xml:space="preserve"> data for </w:t>
      </w:r>
      <w:r w:rsidR="003A13AB">
        <w:t>just over</w:t>
      </w:r>
      <w:r w:rsidRPr="007E77AA">
        <w:t xml:space="preserve"> </w:t>
      </w:r>
      <w:r w:rsidR="00902803">
        <w:t>5</w:t>
      </w:r>
      <w:r w:rsidR="003A13AB">
        <w:t>9</w:t>
      </w:r>
      <w:r w:rsidRPr="007E77AA">
        <w:t xml:space="preserve">,000 randomly sampled citizens </w:t>
      </w:r>
      <w:r w:rsidR="00A02224">
        <w:t>from 45</w:t>
      </w:r>
      <w:r w:rsidR="00902803">
        <w:t xml:space="preserve"> nations </w:t>
      </w:r>
      <w:r w:rsidR="00A02224">
        <w:t>of</w:t>
      </w:r>
      <w:r w:rsidR="00902803">
        <w:t xml:space="preserve"> the world</w:t>
      </w:r>
      <w:r w:rsidRPr="007E77AA">
        <w:t xml:space="preserve">. </w:t>
      </w:r>
      <w:r w:rsidR="007A278A">
        <w:t xml:space="preserve"> T</w:t>
      </w:r>
      <w:r w:rsidRPr="007E77AA">
        <w:t>he</w:t>
      </w:r>
      <w:r w:rsidR="00A02224">
        <w:t xml:space="preserve"> data </w:t>
      </w:r>
      <w:r w:rsidR="00727496">
        <w:t>come</w:t>
      </w:r>
      <w:r w:rsidR="00A02224">
        <w:t xml:space="preserve"> from the International Social Survey Program</w:t>
      </w:r>
      <w:r w:rsidR="00D41262">
        <w:t xml:space="preserve">, </w:t>
      </w:r>
      <w:r w:rsidR="00D41262" w:rsidRPr="0078311F">
        <w:t xml:space="preserve">available through </w:t>
      </w:r>
      <w:hyperlink r:id="rId18" w:history="1">
        <w:r w:rsidR="00D57EDA" w:rsidRPr="0078311F">
          <w:rPr>
            <w:rStyle w:val="Hyperlink"/>
          </w:rPr>
          <w:t>www.issp.org</w:t>
        </w:r>
      </w:hyperlink>
      <w:r w:rsidR="003A13AB">
        <w:t>, and the 41 c</w:t>
      </w:r>
      <w:r w:rsidR="00D57EDA" w:rsidRPr="0078311F">
        <w:t xml:space="preserve">ountries are </w:t>
      </w:r>
      <w:r w:rsidR="003A13AB">
        <w:t>as follows</w:t>
      </w:r>
      <w:r w:rsidR="00D57EDA" w:rsidRPr="0078311F">
        <w:t xml:space="preserve"> (</w:t>
      </w:r>
      <w:r w:rsidR="0078311F" w:rsidRPr="0078311F">
        <w:t>Argentina, Australia, Austria, Belgium, Bulgaria, Canada, Chile, China, Taiwan, Croatia, Czech Republic, Denmark, Finland, France, Germany, Hungary, Iceland, N-India, Ireland, Israel, Japan, South Korea (South), Latvia, Lithuania, Mexico, Netherlands, Norway, Philippines, Poland, Portugal, Russia, Slovakia, Slovenia, South Africa, Spain, Sweden, Switzerland, Turkey, United Kingdom, United States</w:t>
      </w:r>
      <w:r w:rsidR="003A13AB">
        <w:t xml:space="preserve"> and</w:t>
      </w:r>
      <w:r w:rsidR="0078311F" w:rsidRPr="0078311F">
        <w:t xml:space="preserve"> Venezuela</w:t>
      </w:r>
      <w:r w:rsidR="00D57EDA" w:rsidRPr="0078311F">
        <w:t>)</w:t>
      </w:r>
      <w:r w:rsidR="0077184A">
        <w:t xml:space="preserve">.  </w:t>
      </w:r>
      <w:r w:rsidR="00653B7E">
        <w:t>Here the unadjusted curve takes a slightly different form: it falls in the usual way until around age 50, but then it runs essentially flat into older age.</w:t>
      </w:r>
      <w:r w:rsidR="007F7135">
        <w:t xml:space="preserve">  </w:t>
      </w:r>
      <w:r w:rsidR="003C327C">
        <w:t xml:space="preserve">Despite the </w:t>
      </w:r>
      <w:r w:rsidR="00991B49">
        <w:t xml:space="preserve">evident </w:t>
      </w:r>
      <w:r w:rsidR="00644E1D">
        <w:t>irregularitie</w:t>
      </w:r>
      <w:r w:rsidR="003C327C">
        <w:t>s, it can be seen</w:t>
      </w:r>
      <w:r w:rsidR="00653B7E">
        <w:t xml:space="preserve"> in the case with controls that</w:t>
      </w:r>
      <w:r w:rsidR="00B202D7">
        <w:t>,</w:t>
      </w:r>
      <w:r w:rsidR="003C327C">
        <w:t xml:space="preserve"> once more</w:t>
      </w:r>
      <w:r w:rsidR="00B202D7">
        <w:t>,</w:t>
      </w:r>
      <w:r w:rsidR="003C327C">
        <w:t xml:space="preserve"> w</w:t>
      </w:r>
      <w:r w:rsidRPr="007E77AA">
        <w:t xml:space="preserve">ell-being starts high in youth; it then declines </w:t>
      </w:r>
      <w:proofErr w:type="gramStart"/>
      <w:r w:rsidR="00B202D7">
        <w:t xml:space="preserve">fairly </w:t>
      </w:r>
      <w:r w:rsidR="003C327C">
        <w:t>systematically</w:t>
      </w:r>
      <w:proofErr w:type="gramEnd"/>
      <w:r w:rsidR="003C327C">
        <w:t xml:space="preserve"> </w:t>
      </w:r>
      <w:r w:rsidRPr="007E77AA">
        <w:t xml:space="preserve">until approximately the age of 50; </w:t>
      </w:r>
      <w:r w:rsidR="00B202D7">
        <w:t>from</w:t>
      </w:r>
      <w:r w:rsidRPr="007E77AA">
        <w:t xml:space="preserve"> then</w:t>
      </w:r>
      <w:r w:rsidR="00B202D7">
        <w:t xml:space="preserve"> on it</w:t>
      </w:r>
      <w:r w:rsidRPr="007E77AA">
        <w:t xml:space="preserve"> rises in </w:t>
      </w:r>
      <w:r w:rsidR="003C327C">
        <w:t>a reasonably linear</w:t>
      </w:r>
      <w:r w:rsidRPr="007E77AA">
        <w:t xml:space="preserve"> way up to approximately the</w:t>
      </w:r>
      <w:r w:rsidR="003C327C">
        <w:t xml:space="preserve"> late 80s.  </w:t>
      </w:r>
      <w:r w:rsidRPr="007E77AA">
        <w:t xml:space="preserve">The controls in this case are </w:t>
      </w:r>
      <w:r w:rsidR="003A13AB">
        <w:t xml:space="preserve">country dummies, </w:t>
      </w:r>
      <w:r w:rsidRPr="007E77AA">
        <w:t xml:space="preserve">gender, </w:t>
      </w:r>
      <w:r w:rsidR="003A13AB">
        <w:t>years</w:t>
      </w:r>
      <w:r w:rsidRPr="007E77AA">
        <w:t xml:space="preserve"> of education, marital status, </w:t>
      </w:r>
      <w:r w:rsidR="003C327C">
        <w:t xml:space="preserve">and </w:t>
      </w:r>
      <w:r w:rsidR="00DD35EE">
        <w:t>labo</w:t>
      </w:r>
      <w:r w:rsidRPr="007E77AA">
        <w:t xml:space="preserve">r market status.  The exact sample size is </w:t>
      </w:r>
      <w:r w:rsidR="003A13AB">
        <w:t>59,156</w:t>
      </w:r>
      <w:r w:rsidRPr="007E77AA">
        <w:t xml:space="preserve"> and </w:t>
      </w:r>
      <w:r w:rsidR="0053152A">
        <w:t>is for the year 2012</w:t>
      </w:r>
      <w:r w:rsidRPr="007E77AA">
        <w:t>.</w:t>
      </w:r>
    </w:p>
    <w:p w14:paraId="17E2AFCF" w14:textId="77777777" w:rsidR="004357F8" w:rsidRPr="00DC77C6" w:rsidRDefault="004357F8" w:rsidP="004357F8">
      <w:pPr>
        <w:spacing w:line="480" w:lineRule="auto"/>
        <w:ind w:right="27"/>
        <w:jc w:val="both"/>
        <w:rPr>
          <w:b/>
        </w:rPr>
      </w:pPr>
      <w:r w:rsidRPr="00DC77C6">
        <w:rPr>
          <w:b/>
        </w:rPr>
        <w:t>USA (GSS data)</w:t>
      </w:r>
    </w:p>
    <w:p w14:paraId="478BE180" w14:textId="77777777" w:rsidR="005D6744" w:rsidRDefault="002A7F0F" w:rsidP="003D5397">
      <w:pPr>
        <w:spacing w:line="480" w:lineRule="auto"/>
        <w:ind w:right="27" w:firstLine="720"/>
        <w:jc w:val="both"/>
      </w:pPr>
      <w:r>
        <w:t xml:space="preserve">The </w:t>
      </w:r>
      <w:r w:rsidR="007E40CA">
        <w:t>s</w:t>
      </w:r>
      <w:r w:rsidR="001E6EFD">
        <w:t xml:space="preserve">ixth </w:t>
      </w:r>
      <w:r>
        <w:t>data set</w:t>
      </w:r>
      <w:r w:rsidR="003D5397">
        <w:t xml:space="preserve"> </w:t>
      </w:r>
      <w:r>
        <w:t>is</w:t>
      </w:r>
      <w:r w:rsidR="001E6EFD">
        <w:t xml:space="preserve"> described in</w:t>
      </w:r>
      <w:r>
        <w:t xml:space="preserve"> </w:t>
      </w:r>
      <w:r w:rsidR="004357F8" w:rsidRPr="004357F8">
        <w:t xml:space="preserve">Figure </w:t>
      </w:r>
      <w:r>
        <w:t xml:space="preserve">6.  </w:t>
      </w:r>
      <w:r w:rsidR="001E6EFD">
        <w:t>It</w:t>
      </w:r>
      <w:r w:rsidR="004357F8" w:rsidRPr="004357F8">
        <w:t xml:space="preserve"> plots </w:t>
      </w:r>
      <w:r>
        <w:t>happiness</w:t>
      </w:r>
      <w:r w:rsidR="004357F8" w:rsidRPr="004357F8">
        <w:t xml:space="preserve"> data for approximately </w:t>
      </w:r>
      <w:r>
        <w:t>54,000</w:t>
      </w:r>
      <w:r w:rsidR="004357F8" w:rsidRPr="004357F8">
        <w:t xml:space="preserve"> randomly sampled citizens of the </w:t>
      </w:r>
      <w:r w:rsidR="00F27A34">
        <w:t>USA</w:t>
      </w:r>
      <w:r w:rsidR="004357F8" w:rsidRPr="004357F8">
        <w:t>.</w:t>
      </w:r>
      <w:r w:rsidR="00C22A24">
        <w:t xml:space="preserve">  The data are from the long-running General Social Survey of the United States, available at </w:t>
      </w:r>
      <w:hyperlink r:id="rId19" w:history="1">
        <w:r w:rsidR="00C22A24" w:rsidRPr="00BA5140">
          <w:rPr>
            <w:rStyle w:val="Hyperlink"/>
          </w:rPr>
          <w:t>www.gss.norc.org</w:t>
        </w:r>
      </w:hyperlink>
      <w:r w:rsidR="00C22A24">
        <w:t xml:space="preserve">.  </w:t>
      </w:r>
    </w:p>
    <w:p w14:paraId="28978EB5" w14:textId="5C56BE4B" w:rsidR="004357F8" w:rsidRDefault="002A7F0F" w:rsidP="003D5397">
      <w:pPr>
        <w:spacing w:line="480" w:lineRule="auto"/>
        <w:ind w:right="27" w:firstLine="720"/>
        <w:jc w:val="both"/>
      </w:pPr>
      <w:r>
        <w:lastRenderedPageBreak/>
        <w:t xml:space="preserve">In Figure 6, there is a marked difference in shape between the adjusted and unadjusted curves.  </w:t>
      </w:r>
      <w:r w:rsidR="005B1972">
        <w:t xml:space="preserve">In the no-controls case, there is almost no sign of a U shape.  Instead, the data are more consistent with a flat line (with uneven </w:t>
      </w:r>
      <w:r w:rsidR="00644E1D">
        <w:t>jumps</w:t>
      </w:r>
      <w:r w:rsidR="005B1972">
        <w:t xml:space="preserve"> in it)</w:t>
      </w:r>
      <w:r w:rsidR="00C44C76">
        <w:t xml:space="preserve">.  </w:t>
      </w:r>
      <w:r w:rsidR="005A0FB0">
        <w:t>However</w:t>
      </w:r>
      <w:r w:rsidR="00C44C76">
        <w:t>, what emerges from</w:t>
      </w:r>
      <w:r w:rsidR="004357F8" w:rsidRPr="004357F8">
        <w:t xml:space="preserve"> Figure </w:t>
      </w:r>
      <w:r w:rsidR="00C44C76">
        <w:t xml:space="preserve">6 </w:t>
      </w:r>
      <w:r w:rsidR="00D113BE">
        <w:t>once</w:t>
      </w:r>
      <w:r w:rsidR="00C44C76">
        <w:t xml:space="preserve"> controls are allowed for is</w:t>
      </w:r>
      <w:r w:rsidR="004357F8" w:rsidRPr="004357F8">
        <w:t xml:space="preserve"> </w:t>
      </w:r>
      <w:r w:rsidR="00C44C76">
        <w:t xml:space="preserve">a version of </w:t>
      </w:r>
      <w:r w:rsidR="005A0FB0">
        <w:t>a more</w:t>
      </w:r>
      <w:r w:rsidR="00C44C76">
        <w:t xml:space="preserve"> familiar </w:t>
      </w:r>
      <w:r w:rsidR="004357F8" w:rsidRPr="004357F8">
        <w:t xml:space="preserve">pattern.  </w:t>
      </w:r>
      <w:r w:rsidR="00C44C76">
        <w:t xml:space="preserve">There is some sign of a U shape (of a shallow kind) and then a climb up in </w:t>
      </w:r>
      <w:r w:rsidR="007E61D6">
        <w:t>well-being</w:t>
      </w:r>
      <w:r w:rsidR="00C44C76">
        <w:t xml:space="preserve"> from approximately the early 50s until the early 70s, after which the trend is nearly flat.</w:t>
      </w:r>
      <w:r w:rsidR="00777A84">
        <w:t xml:space="preserve">  </w:t>
      </w:r>
      <w:r w:rsidR="004357F8" w:rsidRPr="004357F8">
        <w:t>The controls in this case are gender, race, level of education, marital statu</w:t>
      </w:r>
      <w:r w:rsidR="008332C3">
        <w:t>s, labo</w:t>
      </w:r>
      <w:r w:rsidR="004357F8" w:rsidRPr="004357F8">
        <w:t>r market status, and year dummies.  The exact sample size is</w:t>
      </w:r>
      <w:r w:rsidR="001C5956">
        <w:t xml:space="preserve"> </w:t>
      </w:r>
      <w:r w:rsidR="00777A84">
        <w:t>54</w:t>
      </w:r>
      <w:r w:rsidR="004357F8" w:rsidRPr="004357F8">
        <w:t>, 5</w:t>
      </w:r>
      <w:r w:rsidR="00777A84">
        <w:t>32</w:t>
      </w:r>
      <w:r w:rsidR="004357F8" w:rsidRPr="004357F8">
        <w:t xml:space="preserve"> and covers the years </w:t>
      </w:r>
      <w:r w:rsidR="00777A84">
        <w:t>1972</w:t>
      </w:r>
      <w:r w:rsidR="004357F8" w:rsidRPr="004357F8">
        <w:t xml:space="preserve"> to 201</w:t>
      </w:r>
      <w:r w:rsidR="00777A84">
        <w:t>4</w:t>
      </w:r>
      <w:r w:rsidR="004357F8" w:rsidRPr="004357F8">
        <w:t xml:space="preserve"> inclusive.</w:t>
      </w:r>
    </w:p>
    <w:p w14:paraId="56A2B1F2" w14:textId="43CA5AA3" w:rsidR="00054388" w:rsidRPr="00054388" w:rsidRDefault="00054388" w:rsidP="00054388">
      <w:pPr>
        <w:spacing w:line="480" w:lineRule="auto"/>
        <w:ind w:right="27"/>
        <w:jc w:val="both"/>
        <w:rPr>
          <w:b/>
        </w:rPr>
      </w:pPr>
      <w:r w:rsidRPr="00054388">
        <w:rPr>
          <w:b/>
        </w:rPr>
        <w:t>Multi-country (</w:t>
      </w:r>
      <w:r w:rsidR="00D0074C">
        <w:rPr>
          <w:b/>
        </w:rPr>
        <w:t>Latino Barometer</w:t>
      </w:r>
      <w:r w:rsidRPr="00054388">
        <w:rPr>
          <w:b/>
        </w:rPr>
        <w:t xml:space="preserve"> data)</w:t>
      </w:r>
    </w:p>
    <w:p w14:paraId="2E2B0D2B" w14:textId="77777777" w:rsidR="005D6744" w:rsidRDefault="00054388" w:rsidP="005D6744">
      <w:pPr>
        <w:spacing w:line="480" w:lineRule="auto"/>
        <w:ind w:right="27" w:firstLine="720"/>
        <w:jc w:val="both"/>
      </w:pPr>
      <w:r w:rsidRPr="00054388">
        <w:t xml:space="preserve">Figure </w:t>
      </w:r>
      <w:r>
        <w:t>7</w:t>
      </w:r>
      <w:r w:rsidRPr="00054388">
        <w:t xml:space="preserve"> plots </w:t>
      </w:r>
      <w:r>
        <w:t>life satisfaction</w:t>
      </w:r>
      <w:r w:rsidRPr="00054388">
        <w:t xml:space="preserve"> data for </w:t>
      </w:r>
      <w:r w:rsidR="00D0074C">
        <w:t>approximately</w:t>
      </w:r>
      <w:r w:rsidRPr="00054388">
        <w:t xml:space="preserve"> </w:t>
      </w:r>
      <w:r>
        <w:t>43</w:t>
      </w:r>
      <w:r w:rsidRPr="00054388">
        <w:t xml:space="preserve">,000 randomly sampled citizens from </w:t>
      </w:r>
      <w:r w:rsidR="00D0074C">
        <w:t>18 Latin American</w:t>
      </w:r>
      <w:r w:rsidRPr="00054388">
        <w:t xml:space="preserve"> nations of the world.  The data come from the </w:t>
      </w:r>
      <w:r w:rsidR="00E6370F">
        <w:t xml:space="preserve">Latino Barometer </w:t>
      </w:r>
      <w:r w:rsidRPr="00054388">
        <w:t xml:space="preserve">Program, available through </w:t>
      </w:r>
      <w:hyperlink r:id="rId20" w:history="1">
        <w:r w:rsidR="006B4745" w:rsidRPr="00093AEB">
          <w:rPr>
            <w:rStyle w:val="Hyperlink"/>
          </w:rPr>
          <w:t>www.latinobarometro.org</w:t>
        </w:r>
      </w:hyperlink>
      <w:r w:rsidRPr="00054388">
        <w:t xml:space="preserve">, and the </w:t>
      </w:r>
      <w:r w:rsidR="00E6370F">
        <w:t>18</w:t>
      </w:r>
      <w:r w:rsidR="00CF524C">
        <w:t xml:space="preserve"> countries are </w:t>
      </w:r>
      <w:r w:rsidRPr="00054388">
        <w:t xml:space="preserve">Argentina, </w:t>
      </w:r>
      <w:r w:rsidR="007A171B">
        <w:t>Bolivia, Brazil,</w:t>
      </w:r>
      <w:r w:rsidRPr="00054388">
        <w:t xml:space="preserve"> Canada, Chile, C</w:t>
      </w:r>
      <w:r w:rsidR="007A171B">
        <w:t>olombia</w:t>
      </w:r>
      <w:r w:rsidRPr="00054388">
        <w:t xml:space="preserve">, </w:t>
      </w:r>
      <w:r w:rsidR="007A171B">
        <w:t>Costa Rica</w:t>
      </w:r>
      <w:r w:rsidRPr="00054388">
        <w:t xml:space="preserve">, </w:t>
      </w:r>
      <w:r w:rsidR="007A171B">
        <w:t xml:space="preserve">Dominican Republic, </w:t>
      </w:r>
      <w:proofErr w:type="gramStart"/>
      <w:r w:rsidR="007A171B">
        <w:t xml:space="preserve">Ecuador, </w:t>
      </w:r>
      <w:r w:rsidRPr="00054388">
        <w:t xml:space="preserve"> </w:t>
      </w:r>
      <w:r w:rsidR="007A171B">
        <w:t>El</w:t>
      </w:r>
      <w:proofErr w:type="gramEnd"/>
      <w:r w:rsidR="007A171B">
        <w:t xml:space="preserve"> Salvador, Guatemala, </w:t>
      </w:r>
      <w:r w:rsidRPr="00054388">
        <w:t xml:space="preserve"> </w:t>
      </w:r>
      <w:r w:rsidR="007A171B">
        <w:t>Honduras, Mexico, Nicaragua,</w:t>
      </w:r>
      <w:r w:rsidRPr="00054388">
        <w:t xml:space="preserve"> </w:t>
      </w:r>
      <w:r w:rsidR="007A171B">
        <w:t>Panama, Paraguay,</w:t>
      </w:r>
      <w:r w:rsidRPr="00054388">
        <w:t xml:space="preserve"> </w:t>
      </w:r>
      <w:r w:rsidR="00DE65B5">
        <w:t xml:space="preserve">Peru </w:t>
      </w:r>
      <w:r w:rsidR="00CF524C">
        <w:t>and Venezuela</w:t>
      </w:r>
      <w:r w:rsidRPr="00054388">
        <w:t xml:space="preserve">.  </w:t>
      </w:r>
    </w:p>
    <w:p w14:paraId="09A334CD" w14:textId="77777777" w:rsidR="005D6744" w:rsidRDefault="00054388" w:rsidP="005D6744">
      <w:pPr>
        <w:spacing w:line="480" w:lineRule="auto"/>
        <w:ind w:right="27" w:firstLine="720"/>
        <w:jc w:val="both"/>
      </w:pPr>
      <w:r w:rsidRPr="00054388">
        <w:t xml:space="preserve">Here the unadjusted curve takes a </w:t>
      </w:r>
      <w:r w:rsidR="00C214DE">
        <w:t>broadly U-</w:t>
      </w:r>
      <w:r w:rsidR="006B4745">
        <w:t>shape</w:t>
      </w:r>
      <w:r w:rsidR="00CF524C">
        <w:t>d,</w:t>
      </w:r>
      <w:r w:rsidR="006B4745">
        <w:t xml:space="preserve"> but slightly irregular</w:t>
      </w:r>
      <w:r w:rsidR="00CF524C">
        <w:t>,</w:t>
      </w:r>
      <w:r w:rsidR="006B4745">
        <w:t xml:space="preserve"> </w:t>
      </w:r>
      <w:r w:rsidRPr="00054388">
        <w:t xml:space="preserve">form: it falls in the usual way until </w:t>
      </w:r>
      <w:r w:rsidR="006B4745">
        <w:t>midlife</w:t>
      </w:r>
      <w:r w:rsidRPr="00054388">
        <w:t xml:space="preserve">, </w:t>
      </w:r>
      <w:r w:rsidR="006B4745">
        <w:t>and rises</w:t>
      </w:r>
      <w:r w:rsidR="000A119E">
        <w:t xml:space="preserve"> somewhat</w:t>
      </w:r>
      <w:r w:rsidR="006B4745">
        <w:t xml:space="preserve"> jerkily</w:t>
      </w:r>
      <w:r w:rsidRPr="00054388">
        <w:t xml:space="preserve"> into older age.  </w:t>
      </w:r>
      <w:r w:rsidR="006B4745">
        <w:t>It</w:t>
      </w:r>
      <w:r w:rsidRPr="00054388">
        <w:t xml:space="preserve"> can be seen in the case with controls that once more well-being starts high in youth; </w:t>
      </w:r>
      <w:r w:rsidR="00EF1C69">
        <w:t>after that it</w:t>
      </w:r>
      <w:r w:rsidRPr="00054388">
        <w:t xml:space="preserve"> declines; </w:t>
      </w:r>
      <w:r w:rsidR="00EF1C69">
        <w:t>the pattern</w:t>
      </w:r>
      <w:r w:rsidRPr="00054388">
        <w:t xml:space="preserve"> then rises in a </w:t>
      </w:r>
      <w:r w:rsidR="006B4745">
        <w:t>non</w:t>
      </w:r>
      <w:r w:rsidRPr="00054388">
        <w:t xml:space="preserve">linear way up to approximately the late 80s.  </w:t>
      </w:r>
    </w:p>
    <w:p w14:paraId="1495AEDD" w14:textId="70EF4674" w:rsidR="00054388" w:rsidRDefault="00054388" w:rsidP="005D6744">
      <w:pPr>
        <w:spacing w:line="480" w:lineRule="auto"/>
        <w:ind w:right="27" w:firstLine="720"/>
        <w:jc w:val="both"/>
      </w:pPr>
      <w:r w:rsidRPr="00054388">
        <w:t>The controls in this case are country dummies, gender, years of education, marital status, and labo</w:t>
      </w:r>
      <w:r w:rsidR="0020521A">
        <w:t>u</w:t>
      </w:r>
      <w:r w:rsidRPr="00054388">
        <w:t xml:space="preserve">r market status.  The sample size is </w:t>
      </w:r>
      <w:r w:rsidR="00683717">
        <w:t>42</w:t>
      </w:r>
      <w:r w:rsidRPr="00054388">
        <w:t>,</w:t>
      </w:r>
      <w:r w:rsidR="00683717">
        <w:t>913</w:t>
      </w:r>
      <w:r w:rsidRPr="00054388">
        <w:t xml:space="preserve"> and </w:t>
      </w:r>
      <w:r w:rsidR="00895032">
        <w:t>covers</w:t>
      </w:r>
      <w:r w:rsidRPr="00054388">
        <w:t xml:space="preserve"> year</w:t>
      </w:r>
      <w:r w:rsidR="00683717">
        <w:t>s 2013 and 2015</w:t>
      </w:r>
      <w:r w:rsidRPr="00054388">
        <w:t>.</w:t>
      </w:r>
    </w:p>
    <w:p w14:paraId="594A6D20" w14:textId="2135FA64" w:rsidR="00A9173A" w:rsidRPr="00A9173A" w:rsidRDefault="000F35CB" w:rsidP="00A9173A">
      <w:pPr>
        <w:spacing w:line="480" w:lineRule="auto"/>
        <w:ind w:right="27"/>
        <w:jc w:val="both"/>
        <w:rPr>
          <w:u w:val="single"/>
        </w:rPr>
      </w:pPr>
      <w:r>
        <w:rPr>
          <w:u w:val="single"/>
        </w:rPr>
        <w:t xml:space="preserve">3. </w:t>
      </w:r>
      <w:r w:rsidR="002A2080">
        <w:rPr>
          <w:u w:val="single"/>
        </w:rPr>
        <w:t xml:space="preserve">Discussion </w:t>
      </w:r>
    </w:p>
    <w:p w14:paraId="74287C98" w14:textId="52A8AB23" w:rsidR="009E5065" w:rsidRDefault="00BD779F" w:rsidP="00BD779F">
      <w:pPr>
        <w:spacing w:line="480" w:lineRule="auto"/>
        <w:ind w:right="27" w:firstLine="720"/>
        <w:jc w:val="both"/>
      </w:pPr>
      <w:r>
        <w:t>F</w:t>
      </w:r>
      <w:r w:rsidR="00C57CD0">
        <w:t xml:space="preserve">ive points </w:t>
      </w:r>
      <w:r w:rsidR="00170B5B">
        <w:t>seem</w:t>
      </w:r>
      <w:r w:rsidR="00C57CD0">
        <w:t xml:space="preserve"> relevant.  F</w:t>
      </w:r>
      <w:r>
        <w:t xml:space="preserve">irst, </w:t>
      </w:r>
      <w:r w:rsidR="00BF659D">
        <w:t xml:space="preserve">it is natural to </w:t>
      </w:r>
      <w:r w:rsidR="00652314">
        <w:t>emphasize</w:t>
      </w:r>
      <w:r w:rsidR="00BF659D">
        <w:t xml:space="preserve"> that, </w:t>
      </w:r>
      <w:r w:rsidR="00EC1E42">
        <w:t>as in</w:t>
      </w:r>
      <w:r w:rsidR="00E47FAD">
        <w:t xml:space="preserve"> </w:t>
      </w:r>
      <w:r w:rsidR="00340277">
        <w:t>most</w:t>
      </w:r>
      <w:r w:rsidR="00EC1E42">
        <w:t xml:space="preserve"> w</w:t>
      </w:r>
      <w:r w:rsidR="004271C6">
        <w:t>ritings</w:t>
      </w:r>
      <w:r w:rsidR="00E47FAD">
        <w:t xml:space="preserve"> in the literature, </w:t>
      </w:r>
      <w:r>
        <w:t xml:space="preserve">the </w:t>
      </w:r>
      <w:r w:rsidR="00A9173A">
        <w:t>data</w:t>
      </w:r>
      <w:r w:rsidR="00B93F55">
        <w:t xml:space="preserve"> used in this paper</w:t>
      </w:r>
      <w:r w:rsidR="00A9173A">
        <w:t xml:space="preserve"> are </w:t>
      </w:r>
      <w:r w:rsidR="00510FC2">
        <w:t>cross-sectional</w:t>
      </w:r>
      <w:r w:rsidR="00E62E4C">
        <w:t xml:space="preserve">.  </w:t>
      </w:r>
      <w:r w:rsidR="00BF659D">
        <w:t>It</w:t>
      </w:r>
      <w:r w:rsidR="00510FC2">
        <w:t xml:space="preserve"> might be argued that</w:t>
      </w:r>
      <w:r w:rsidR="00D77BA9">
        <w:t xml:space="preserve"> </w:t>
      </w:r>
      <w:r w:rsidR="0021003E">
        <w:t>longitudinal</w:t>
      </w:r>
      <w:r w:rsidR="00C16D68">
        <w:t xml:space="preserve"> data are, in principle, the desirable kind of testbed</w:t>
      </w:r>
      <w:r w:rsidR="00A9173A">
        <w:t xml:space="preserve">.  </w:t>
      </w:r>
      <w:r w:rsidR="00EC1E42">
        <w:t xml:space="preserve">How serious a concern is that?  </w:t>
      </w:r>
      <w:r w:rsidR="00E05F4D">
        <w:lastRenderedPageBreak/>
        <w:t>A well-known early paper by Mroczec and Spiro (2005) concludes that well-being is hump-shaped in age, and is thus sometimes quoted as longitudinal evidence against a U pattern, but in fact its data begin from midlife</w:t>
      </w:r>
      <w:r w:rsidR="00D855FA">
        <w:t>, so an initial rise might be expected</w:t>
      </w:r>
      <w:r w:rsidR="00E05F4D">
        <w:t xml:space="preserve">.  </w:t>
      </w:r>
      <w:r w:rsidR="00657030">
        <w:t>There is a correction</w:t>
      </w:r>
      <w:r w:rsidR="00A9173A">
        <w:t xml:space="preserve"> for cohort effects in B</w:t>
      </w:r>
      <w:r w:rsidR="00052A6A">
        <w:t xml:space="preserve">lanchflower and </w:t>
      </w:r>
      <w:r w:rsidR="00A9173A">
        <w:t>O</w:t>
      </w:r>
      <w:r w:rsidR="00052A6A">
        <w:t>swald</w:t>
      </w:r>
      <w:r w:rsidR="00A9173A">
        <w:t xml:space="preserve"> </w:t>
      </w:r>
      <w:r w:rsidR="00052A6A">
        <w:t>(</w:t>
      </w:r>
      <w:r w:rsidR="00A9173A">
        <w:t>2008</w:t>
      </w:r>
      <w:r w:rsidR="00052A6A">
        <w:t>)</w:t>
      </w:r>
      <w:r w:rsidR="00A9173A">
        <w:t>, and there are emerging panel results</w:t>
      </w:r>
      <w:r w:rsidR="00403F7D">
        <w:t>, such as Cheng et al. (2017)</w:t>
      </w:r>
      <w:r w:rsidR="00BF659D">
        <w:t>,</w:t>
      </w:r>
      <w:r>
        <w:t xml:space="preserve"> in which</w:t>
      </w:r>
      <w:r w:rsidR="00845234">
        <w:t xml:space="preserve"> in four longitudinal data sets</w:t>
      </w:r>
      <w:r>
        <w:t xml:space="preserve"> a U</w:t>
      </w:r>
      <w:r w:rsidR="00403F7D">
        <w:t xml:space="preserve"> shape</w:t>
      </w:r>
      <w:r>
        <w:t xml:space="preserve"> is found</w:t>
      </w:r>
      <w:r w:rsidR="00A9173A">
        <w:t>.</w:t>
      </w:r>
      <w:r w:rsidR="00845234">
        <w:t xml:space="preserve"> </w:t>
      </w:r>
      <w:r w:rsidR="00335269">
        <w:t xml:space="preserve"> </w:t>
      </w:r>
      <w:r w:rsidR="00845234">
        <w:t xml:space="preserve">Perhaps the most effective longitudinal evidence against a midlife low is the potentially important work of </w:t>
      </w:r>
      <w:r w:rsidR="00845234" w:rsidRPr="00845234">
        <w:rPr>
          <w:lang w:val="en-US"/>
        </w:rPr>
        <w:t>Galambos, Fang, Krahn</w:t>
      </w:r>
      <w:r w:rsidR="00845234">
        <w:rPr>
          <w:lang w:val="en-US"/>
        </w:rPr>
        <w:t xml:space="preserve">, </w:t>
      </w:r>
      <w:r w:rsidR="00845234" w:rsidRPr="00845234">
        <w:rPr>
          <w:lang w:val="en-US"/>
        </w:rPr>
        <w:t>Johnson, Lachman (2015)</w:t>
      </w:r>
      <w:r w:rsidR="00845234">
        <w:rPr>
          <w:lang w:val="en-US"/>
        </w:rPr>
        <w:t xml:space="preserve"> on Canadian data</w:t>
      </w:r>
      <w:r w:rsidR="00845234" w:rsidRPr="00845234">
        <w:rPr>
          <w:lang w:val="en-US"/>
        </w:rPr>
        <w:t>.</w:t>
      </w:r>
      <w:r w:rsidR="00544FB5">
        <w:rPr>
          <w:lang w:val="en-US"/>
        </w:rPr>
        <w:t xml:space="preserve">  It is not currently possible to know why the small number of</w:t>
      </w:r>
      <w:r w:rsidR="00C17736">
        <w:rPr>
          <w:lang w:val="en-US"/>
        </w:rPr>
        <w:t xml:space="preserve"> modern</w:t>
      </w:r>
      <w:r w:rsidR="00544FB5">
        <w:rPr>
          <w:lang w:val="en-US"/>
        </w:rPr>
        <w:t xml:space="preserve"> longitudinal studies do not </w:t>
      </w:r>
      <w:r w:rsidR="0002481F">
        <w:rPr>
          <w:lang w:val="en-US"/>
        </w:rPr>
        <w:t>currently</w:t>
      </w:r>
      <w:r w:rsidR="00544FB5">
        <w:rPr>
          <w:lang w:val="en-US"/>
        </w:rPr>
        <w:t xml:space="preserve"> agree with one another.</w:t>
      </w:r>
      <w:r w:rsidR="00845234" w:rsidRPr="00845234">
        <w:rPr>
          <w:lang w:val="en-US"/>
        </w:rPr>
        <w:t xml:space="preserve"> </w:t>
      </w:r>
      <w:r w:rsidR="00845234">
        <w:t xml:space="preserve"> </w:t>
      </w:r>
      <w:r w:rsidR="0017003F">
        <w:t xml:space="preserve">  </w:t>
      </w:r>
    </w:p>
    <w:p w14:paraId="305688B9" w14:textId="63F376E3" w:rsidR="00A47339" w:rsidRDefault="00613F86" w:rsidP="00BD779F">
      <w:pPr>
        <w:spacing w:line="480" w:lineRule="auto"/>
        <w:ind w:right="27" w:firstLine="720"/>
        <w:jc w:val="both"/>
      </w:pPr>
      <w:r>
        <w:t>However, there is an important case to be made against the sole use of longitudinal data.  W</w:t>
      </w:r>
      <w:r w:rsidR="004271C6">
        <w:t>hat</w:t>
      </w:r>
      <w:r w:rsidR="00931CD7">
        <w:t xml:space="preserve"> has </w:t>
      </w:r>
      <w:r w:rsidR="003451FA">
        <w:t>not often</w:t>
      </w:r>
      <w:r w:rsidR="00931CD7">
        <w:t xml:space="preserve"> been pointed out in th</w:t>
      </w:r>
      <w:r w:rsidR="00905379">
        <w:t>e</w:t>
      </w:r>
      <w:r w:rsidR="00931CD7">
        <w:t xml:space="preserve"> literature</w:t>
      </w:r>
      <w:r>
        <w:t xml:space="preserve"> </w:t>
      </w:r>
      <w:r w:rsidR="004271C6">
        <w:t>is</w:t>
      </w:r>
      <w:r w:rsidR="00931CD7">
        <w:t xml:space="preserve"> that</w:t>
      </w:r>
      <w:r w:rsidR="0017003F">
        <w:t xml:space="preserve"> longitudinal data </w:t>
      </w:r>
      <w:r w:rsidR="007E120A">
        <w:t>sets</w:t>
      </w:r>
      <w:r w:rsidR="00451F1E">
        <w:t xml:space="preserve"> have a drawback.  They</w:t>
      </w:r>
      <w:r w:rsidR="007E120A">
        <w:t xml:space="preserve"> face the problem of non-random attrition</w:t>
      </w:r>
      <w:r w:rsidR="00931CD7">
        <w:t>.  In the case of Galambos et al. (2015), for example,</w:t>
      </w:r>
      <w:r w:rsidR="00BD779F">
        <w:t xml:space="preserve"> </w:t>
      </w:r>
      <w:r w:rsidR="007E120A">
        <w:t>half</w:t>
      </w:r>
      <w:r w:rsidR="00931CD7">
        <w:t xml:space="preserve"> of</w:t>
      </w:r>
      <w:r w:rsidR="007E120A">
        <w:t xml:space="preserve"> the sample drop out through time in the study</w:t>
      </w:r>
      <w:r w:rsidR="00702BD1">
        <w:t>.  It remains an</w:t>
      </w:r>
      <w:r w:rsidR="007E120A">
        <w:t xml:space="preserve"> open question whether that allows reliable inferences to be drawn (if</w:t>
      </w:r>
      <w:r w:rsidR="00A32010">
        <w:t xml:space="preserve">, as seems plausible, </w:t>
      </w:r>
      <w:r w:rsidR="007E120A">
        <w:t xml:space="preserve">unhappy people decline to answer survey questionnaires, for example).  </w:t>
      </w:r>
    </w:p>
    <w:p w14:paraId="71443D83" w14:textId="61407525" w:rsidR="00A9173A" w:rsidRDefault="007E120A" w:rsidP="00BD779F">
      <w:pPr>
        <w:spacing w:line="480" w:lineRule="auto"/>
        <w:ind w:right="27" w:firstLine="720"/>
        <w:jc w:val="both"/>
      </w:pPr>
      <w:r>
        <w:t>Moreover,</w:t>
      </w:r>
      <w:r w:rsidR="00BD779F">
        <w:t xml:space="preserve"> there </w:t>
      </w:r>
      <w:r w:rsidR="003401EF">
        <w:t>remain</w:t>
      </w:r>
      <w:r w:rsidR="00A47339">
        <w:t>s</w:t>
      </w:r>
      <w:r w:rsidR="00BD779F">
        <w:t xml:space="preserve"> the</w:t>
      </w:r>
      <w:r w:rsidR="003D31AD">
        <w:t xml:space="preserve"> </w:t>
      </w:r>
      <w:r w:rsidR="00BD779F">
        <w:t>intriguing intellectual question: why do so many pooled cross-section data sets produce a U shape?</w:t>
      </w:r>
      <w:r w:rsidR="0031749D">
        <w:t xml:space="preserve">  It therefore seems appropriate to treat large cross-sectional samples, of the sort used in this paper’s analysis, as offering one form of evidence that </w:t>
      </w:r>
      <w:r w:rsidR="00A54329">
        <w:t>will eventually have</w:t>
      </w:r>
      <w:r w:rsidR="0031749D">
        <w:t xml:space="preserve"> to be understood.</w:t>
      </w:r>
    </w:p>
    <w:p w14:paraId="61F8AC4B" w14:textId="17B386DA" w:rsidR="008D00A6" w:rsidRDefault="008D00A6" w:rsidP="00BD779F">
      <w:pPr>
        <w:spacing w:line="480" w:lineRule="auto"/>
        <w:ind w:right="27" w:firstLine="720"/>
        <w:jc w:val="both"/>
      </w:pPr>
      <w:r>
        <w:t>Second, perhaps the midlife decline is substantively tiny,</w:t>
      </w:r>
      <w:r w:rsidR="00422306">
        <w:t xml:space="preserve"> even if statistically significant</w:t>
      </w:r>
      <w:r w:rsidR="00B219DC">
        <w:t>?</w:t>
      </w:r>
      <w:r>
        <w:t xml:space="preserve"> </w:t>
      </w:r>
      <w:r w:rsidR="004271C6">
        <w:t xml:space="preserve"> </w:t>
      </w:r>
      <w:r w:rsidR="00B219DC">
        <w:t>If so,</w:t>
      </w:r>
      <w:r>
        <w:t xml:space="preserve"> the data can</w:t>
      </w:r>
      <w:r w:rsidR="00B219DC">
        <w:t xml:space="preserve"> in practice</w:t>
      </w:r>
      <w:r>
        <w:t xml:space="preserve"> be viewed as approximately flat through the course of life.</w:t>
      </w:r>
      <w:r w:rsidR="008A1FFF">
        <w:t xml:space="preserve">  </w:t>
      </w:r>
      <w:r w:rsidR="00623779">
        <w:t xml:space="preserve">That </w:t>
      </w:r>
      <w:r w:rsidR="008A1FFF">
        <w:t>view</w:t>
      </w:r>
      <w:r w:rsidR="00623779">
        <w:t xml:space="preserve"> does not appear to be </w:t>
      </w:r>
      <w:r w:rsidR="008A1FFF">
        <w:t xml:space="preserve">correct.  </w:t>
      </w:r>
      <w:r w:rsidR="00A74E11" w:rsidRPr="00606E66">
        <w:t xml:space="preserve">In our </w:t>
      </w:r>
      <w:r w:rsidR="007E40CA">
        <w:t>seven</w:t>
      </w:r>
      <w:r w:rsidR="00A74E11" w:rsidRPr="00606E66">
        <w:t xml:space="preserve"> data sets, </w:t>
      </w:r>
      <w:r w:rsidR="00623779">
        <w:t xml:space="preserve">as explained in the Figures, </w:t>
      </w:r>
      <w:r w:rsidR="00A74E11" w:rsidRPr="00606E66">
        <w:t xml:space="preserve">the </w:t>
      </w:r>
      <w:r w:rsidR="008A1FFF" w:rsidRPr="00606E66">
        <w:t xml:space="preserve">size of the </w:t>
      </w:r>
      <w:proofErr w:type="gramStart"/>
      <w:r w:rsidR="008A1FFF" w:rsidRPr="00606E66">
        <w:t>drop in</w:t>
      </w:r>
      <w:proofErr w:type="gramEnd"/>
      <w:r w:rsidR="008A1FFF" w:rsidRPr="00606E66">
        <w:t xml:space="preserve"> well-being to the low point in the late 40s</w:t>
      </w:r>
      <w:r w:rsidR="008A1FFF" w:rsidRPr="00A74E11">
        <w:rPr>
          <w:i/>
        </w:rPr>
        <w:t xml:space="preserve"> is equivalent in magnitude to the influence of a major life</w:t>
      </w:r>
      <w:r w:rsidR="00CA2785" w:rsidRPr="00A74E11">
        <w:rPr>
          <w:i/>
        </w:rPr>
        <w:t xml:space="preserve"> event</w:t>
      </w:r>
      <w:r w:rsidR="008A1FFF" w:rsidRPr="00A74E11">
        <w:rPr>
          <w:i/>
        </w:rPr>
        <w:t xml:space="preserve"> </w:t>
      </w:r>
      <w:r w:rsidR="008A1FFF" w:rsidRPr="007F5E42">
        <w:t>like unemployment or marital separation.</w:t>
      </w:r>
    </w:p>
    <w:p w14:paraId="1BF6B40E" w14:textId="690DAAA6" w:rsidR="00706FAA" w:rsidRDefault="008D00A6" w:rsidP="00BD779F">
      <w:pPr>
        <w:spacing w:line="480" w:lineRule="auto"/>
        <w:ind w:right="27" w:firstLine="720"/>
        <w:jc w:val="both"/>
      </w:pPr>
      <w:r>
        <w:lastRenderedPageBreak/>
        <w:t>Third</w:t>
      </w:r>
      <w:r w:rsidR="00706FAA">
        <w:t>, it might be argued</w:t>
      </w:r>
      <w:r w:rsidR="001E493F">
        <w:t>, as by Glenn (2009)</w:t>
      </w:r>
      <w:r w:rsidR="004271C6">
        <w:t>,</w:t>
      </w:r>
      <w:r w:rsidR="00706FAA">
        <w:t xml:space="preserve"> that it is inappropriate to include covariate controls.  It is hard</w:t>
      </w:r>
      <w:r w:rsidR="004271C6">
        <w:t xml:space="preserve"> </w:t>
      </w:r>
      <w:r w:rsidR="00706FAA">
        <w:t>to see why that methodological position -- one that is the opposite of standard practice in</w:t>
      </w:r>
      <w:r w:rsidR="00893D15">
        <w:t xml:space="preserve"> some disciplines</w:t>
      </w:r>
      <w:r w:rsidR="00706FAA">
        <w:t xml:space="preserve"> -- is a</w:t>
      </w:r>
      <w:r w:rsidR="004E1908">
        <w:t xml:space="preserve">n inevitable </w:t>
      </w:r>
      <w:r w:rsidR="00706FAA">
        <w:t>one</w:t>
      </w:r>
      <w:r w:rsidR="001E4D9C">
        <w:t xml:space="preserve"> (</w:t>
      </w:r>
      <w:r w:rsidR="00FE04A9">
        <w:t xml:space="preserve">the issues </w:t>
      </w:r>
      <w:proofErr w:type="gramStart"/>
      <w:r w:rsidR="00FE04A9">
        <w:t>is</w:t>
      </w:r>
      <w:proofErr w:type="gramEnd"/>
      <w:r w:rsidR="00FE04A9">
        <w:t xml:space="preserve"> discussed in </w:t>
      </w:r>
      <w:r w:rsidR="001E4D9C">
        <w:t>Blanchflower and Oswald, 2009)</w:t>
      </w:r>
      <w:r w:rsidR="00706FAA">
        <w:t>.</w:t>
      </w:r>
      <w:r w:rsidR="004E1908">
        <w:t xml:space="preserve">  In general, scientific r</w:t>
      </w:r>
      <w:r w:rsidR="000F5058">
        <w:t>esearchers do not wish solely to describe the patterns</w:t>
      </w:r>
      <w:r w:rsidR="004E1908">
        <w:t xml:space="preserve"> that are</w:t>
      </w:r>
      <w:r w:rsidR="000F5058">
        <w:t xml:space="preserve"> observed in the world.</w:t>
      </w:r>
      <w:r w:rsidR="00CA728E">
        <w:t xml:space="preserve">  This paper </w:t>
      </w:r>
      <w:r w:rsidR="00A85627">
        <w:t>suggests</w:t>
      </w:r>
      <w:r w:rsidR="00CA728E">
        <w:t xml:space="preserve"> that two approaches</w:t>
      </w:r>
      <w:r w:rsidR="00A85627">
        <w:t xml:space="preserve"> -- descriptive and analytical --</w:t>
      </w:r>
      <w:r w:rsidR="00CA728E">
        <w:t xml:space="preserve"> are possible</w:t>
      </w:r>
      <w:r w:rsidR="00893D15">
        <w:t>,</w:t>
      </w:r>
      <w:r w:rsidR="00A85627">
        <w:t xml:space="preserve"> that ne</w:t>
      </w:r>
      <w:r w:rsidR="00893D15">
        <w:t>ither is the right one,</w:t>
      </w:r>
      <w:r w:rsidR="00CA728E">
        <w:t xml:space="preserve"> and</w:t>
      </w:r>
      <w:r w:rsidR="00A85627">
        <w:t xml:space="preserve"> </w:t>
      </w:r>
      <w:r w:rsidR="00CA728E">
        <w:t>that both have their place</w:t>
      </w:r>
      <w:r w:rsidR="00414D21">
        <w:t xml:space="preserve"> and, ultimately,</w:t>
      </w:r>
      <w:r w:rsidR="00C558F1">
        <w:t xml:space="preserve"> </w:t>
      </w:r>
      <w:proofErr w:type="gramStart"/>
      <w:r w:rsidR="00C558F1">
        <w:t>have to</w:t>
      </w:r>
      <w:proofErr w:type="gramEnd"/>
      <w:r w:rsidR="00C558F1">
        <w:t xml:space="preserve"> be</w:t>
      </w:r>
      <w:r w:rsidR="00414D21">
        <w:t xml:space="preserve"> reconciled</w:t>
      </w:r>
      <w:r w:rsidR="00CA728E">
        <w:t>.</w:t>
      </w:r>
      <w:r w:rsidR="00893D15">
        <w:t xml:space="preserve">  </w:t>
      </w:r>
    </w:p>
    <w:p w14:paraId="0975470B" w14:textId="13DA3641" w:rsidR="009F1562" w:rsidRDefault="009F1562" w:rsidP="00BD779F">
      <w:pPr>
        <w:spacing w:line="480" w:lineRule="auto"/>
        <w:ind w:right="27" w:firstLine="720"/>
        <w:jc w:val="both"/>
      </w:pPr>
      <w:r>
        <w:t>F</w:t>
      </w:r>
      <w:r w:rsidR="00C558F1">
        <w:t>ourth</w:t>
      </w:r>
      <w:r>
        <w:t xml:space="preserve">, perhaps </w:t>
      </w:r>
      <w:r w:rsidR="002719D9">
        <w:t>a</w:t>
      </w:r>
      <w:r>
        <w:t xml:space="preserve"> U</w:t>
      </w:r>
      <w:r w:rsidR="002719D9">
        <w:t xml:space="preserve"> form</w:t>
      </w:r>
      <w:r>
        <w:t xml:space="preserve"> is found</w:t>
      </w:r>
      <w:r w:rsidR="002E0D7C">
        <w:t xml:space="preserve"> only</w:t>
      </w:r>
      <w:r>
        <w:t xml:space="preserve"> </w:t>
      </w:r>
      <w:r w:rsidR="002E0D7C">
        <w:t>for</w:t>
      </w:r>
      <w:r>
        <w:t xml:space="preserve"> ‘evaluative’ measures of well-being</w:t>
      </w:r>
      <w:r w:rsidR="005A69D9">
        <w:t>, and those do not do justice to the complexity of human feelings</w:t>
      </w:r>
      <w:r>
        <w:t xml:space="preserve">?  </w:t>
      </w:r>
      <w:r w:rsidR="00200114">
        <w:t>Large-scale d</w:t>
      </w:r>
      <w:r w:rsidR="00CE5A35">
        <w:t xml:space="preserve">ata sets </w:t>
      </w:r>
      <w:r w:rsidR="00200114">
        <w:t>on experiential or eudemonic measures</w:t>
      </w:r>
      <w:r w:rsidR="00CE5A35">
        <w:t xml:space="preserve"> are rare</w:t>
      </w:r>
      <w:r w:rsidR="00E61BF1">
        <w:t>; more research is needed here</w:t>
      </w:r>
      <w:r w:rsidR="00CE5A35">
        <w:t xml:space="preserve">.  </w:t>
      </w:r>
      <w:r w:rsidR="005A69D9">
        <w:t xml:space="preserve">Nevertheless, </w:t>
      </w:r>
      <w:r>
        <w:t>the Appendix shows</w:t>
      </w:r>
      <w:r w:rsidR="0038463E">
        <w:t xml:space="preserve"> in Table A1</w:t>
      </w:r>
      <w:r w:rsidR="005A69D9">
        <w:t xml:space="preserve"> that</w:t>
      </w:r>
      <w:r>
        <w:t xml:space="preserve">, </w:t>
      </w:r>
      <w:r w:rsidR="005A69D9">
        <w:t>for</w:t>
      </w:r>
      <w:r>
        <w:t xml:space="preserve"> a question in the United Kingdom for Worthwhileness of Life</w:t>
      </w:r>
      <w:r w:rsidR="005A69D9">
        <w:t>,</w:t>
      </w:r>
      <w:r>
        <w:t xml:space="preserve"> </w:t>
      </w:r>
      <w:r w:rsidR="005A69D9">
        <w:t>there is again</w:t>
      </w:r>
      <w:r w:rsidR="00DF5E35">
        <w:t xml:space="preserve"> </w:t>
      </w:r>
      <w:r w:rsidR="002719D9">
        <w:t>a</w:t>
      </w:r>
      <w:r w:rsidR="00DF5E35">
        <w:t xml:space="preserve"> U-</w:t>
      </w:r>
      <w:r>
        <w:t>shaped pattern.</w:t>
      </w:r>
    </w:p>
    <w:p w14:paraId="7333243F" w14:textId="39A096A7" w:rsidR="00DB4D02" w:rsidRPr="00C6295F" w:rsidRDefault="001D3E57" w:rsidP="00BD779F">
      <w:pPr>
        <w:spacing w:line="480" w:lineRule="auto"/>
        <w:ind w:right="27" w:firstLine="720"/>
        <w:jc w:val="both"/>
      </w:pPr>
      <w:r>
        <w:t>Fif</w:t>
      </w:r>
      <w:r w:rsidR="00DB4D02">
        <w:t xml:space="preserve">th, perhaps the putative </w:t>
      </w:r>
      <w:r>
        <w:t>midlife low</w:t>
      </w:r>
      <w:r w:rsidR="00DB4D02">
        <w:t xml:space="preserve"> is due to coho</w:t>
      </w:r>
      <w:r w:rsidR="00B54B44">
        <w:t>rt effects?</w:t>
      </w:r>
      <w:r w:rsidR="00DB4D02">
        <w:t xml:space="preserve">  However, it is not easy to see why cohort effects would work in such a similar way in different countries and time periods, and there is other evidence</w:t>
      </w:r>
      <w:r w:rsidR="00DF5E35">
        <w:t xml:space="preserve">, including </w:t>
      </w:r>
      <w:r w:rsidR="00752A27">
        <w:t>some</w:t>
      </w:r>
      <w:r w:rsidR="002B7682">
        <w:t xml:space="preserve"> longitudinal</w:t>
      </w:r>
      <w:r w:rsidR="00DF5E35">
        <w:t>,</w:t>
      </w:r>
      <w:r w:rsidR="00DB4D02">
        <w:t xml:space="preserve"> against </w:t>
      </w:r>
      <w:r w:rsidR="00B54B44">
        <w:t xml:space="preserve">any simple version of </w:t>
      </w:r>
      <w:r w:rsidR="00DB4D02">
        <w:t>such an explanation.</w:t>
      </w:r>
      <w:r w:rsidR="00E83F5E">
        <w:t xml:space="preserve">  Mor</w:t>
      </w:r>
      <w:r w:rsidR="00E57AE5">
        <w:t>e</w:t>
      </w:r>
      <w:r w:rsidR="00E83F5E">
        <w:t>o</w:t>
      </w:r>
      <w:r w:rsidR="00E57AE5">
        <w:t>ver, any</w:t>
      </w:r>
      <w:r w:rsidR="00E83F5E">
        <w:t xml:space="preserve"> such</w:t>
      </w:r>
      <w:r w:rsidR="00E57AE5">
        <w:t xml:space="preserve"> cohort effects would themselves presumably be important to </w:t>
      </w:r>
      <w:r w:rsidR="00FE63F0">
        <w:t xml:space="preserve">document and </w:t>
      </w:r>
      <w:r w:rsidR="00E57AE5">
        <w:t>understand.</w:t>
      </w:r>
    </w:p>
    <w:p w14:paraId="0C026805" w14:textId="5B1E31B5" w:rsidR="00AC7AD7" w:rsidRPr="00471DE7" w:rsidRDefault="000F35CB" w:rsidP="00D05F8A">
      <w:pPr>
        <w:spacing w:line="480" w:lineRule="auto"/>
        <w:ind w:right="27"/>
        <w:jc w:val="both"/>
        <w:rPr>
          <w:u w:val="single"/>
        </w:rPr>
      </w:pPr>
      <w:r>
        <w:rPr>
          <w:u w:val="single"/>
        </w:rPr>
        <w:t xml:space="preserve">4. </w:t>
      </w:r>
      <w:r w:rsidR="007D2695" w:rsidRPr="00471DE7">
        <w:rPr>
          <w:u w:val="single"/>
        </w:rPr>
        <w:t>Conclusions</w:t>
      </w:r>
    </w:p>
    <w:p w14:paraId="5CF84C30" w14:textId="21BEA036" w:rsidR="003754FB" w:rsidRDefault="00F51AFB" w:rsidP="00AE7E27">
      <w:pPr>
        <w:spacing w:line="480" w:lineRule="auto"/>
        <w:ind w:right="27" w:firstLine="720"/>
        <w:jc w:val="both"/>
        <w:rPr>
          <w:rStyle w:val="timescitedsummarycount1"/>
          <w:rFonts w:ascii="Times New Roman" w:hAnsi="Times New Roman"/>
          <w:sz w:val="24"/>
          <w:szCs w:val="24"/>
        </w:rPr>
      </w:pPr>
      <w:r>
        <w:rPr>
          <w:rStyle w:val="timescitedsummarycount1"/>
          <w:rFonts w:ascii="Times New Roman" w:hAnsi="Times New Roman"/>
          <w:sz w:val="24"/>
          <w:szCs w:val="24"/>
        </w:rPr>
        <w:t xml:space="preserve">In </w:t>
      </w:r>
      <w:r w:rsidR="00C7103B">
        <w:rPr>
          <w:rStyle w:val="timescitedsummarycount1"/>
          <w:rFonts w:ascii="Times New Roman" w:hAnsi="Times New Roman"/>
          <w:sz w:val="24"/>
          <w:szCs w:val="24"/>
        </w:rPr>
        <w:t>Figures 1-6</w:t>
      </w:r>
      <w:r w:rsidR="00EC3446">
        <w:rPr>
          <w:rStyle w:val="timescitedsummarycount1"/>
          <w:rFonts w:ascii="Times New Roman" w:hAnsi="Times New Roman"/>
          <w:sz w:val="24"/>
          <w:szCs w:val="24"/>
        </w:rPr>
        <w:t>,</w:t>
      </w:r>
      <w:r>
        <w:rPr>
          <w:rStyle w:val="timescitedsummarycount1"/>
          <w:rFonts w:ascii="Times New Roman" w:hAnsi="Times New Roman"/>
          <w:sz w:val="24"/>
          <w:szCs w:val="24"/>
        </w:rPr>
        <w:t xml:space="preserve"> </w:t>
      </w:r>
      <w:r w:rsidR="00BB4646">
        <w:rPr>
          <w:rStyle w:val="timescitedsummarycount1"/>
          <w:rFonts w:ascii="Times New Roman" w:hAnsi="Times New Roman"/>
          <w:sz w:val="24"/>
          <w:szCs w:val="24"/>
        </w:rPr>
        <w:t xml:space="preserve">there is </w:t>
      </w:r>
      <w:r w:rsidR="00401AAD">
        <w:rPr>
          <w:rStyle w:val="timescitedsummarycount1"/>
          <w:rFonts w:ascii="Times New Roman" w:hAnsi="Times New Roman"/>
          <w:sz w:val="24"/>
          <w:szCs w:val="24"/>
        </w:rPr>
        <w:t xml:space="preserve">much </w:t>
      </w:r>
      <w:r w:rsidR="00BB4646">
        <w:rPr>
          <w:rStyle w:val="timescitedsummarycount1"/>
          <w:rFonts w:ascii="Times New Roman" w:hAnsi="Times New Roman"/>
          <w:sz w:val="24"/>
          <w:szCs w:val="24"/>
        </w:rPr>
        <w:t xml:space="preserve">evidence </w:t>
      </w:r>
      <w:r w:rsidR="00D06CE5">
        <w:rPr>
          <w:rStyle w:val="timescitedsummarycount1"/>
          <w:rFonts w:ascii="Times New Roman" w:hAnsi="Times New Roman"/>
          <w:sz w:val="24"/>
          <w:szCs w:val="24"/>
        </w:rPr>
        <w:t>that humans experience a</w:t>
      </w:r>
      <w:r w:rsidR="00FB535B">
        <w:rPr>
          <w:rStyle w:val="timescitedsummarycount1"/>
          <w:rFonts w:ascii="Times New Roman" w:hAnsi="Times New Roman"/>
          <w:sz w:val="24"/>
          <w:szCs w:val="24"/>
        </w:rPr>
        <w:t xml:space="preserve"> </w:t>
      </w:r>
      <w:r w:rsidR="00D06CE5">
        <w:rPr>
          <w:rStyle w:val="timescitedsummarycount1"/>
          <w:rFonts w:ascii="Times New Roman" w:hAnsi="Times New Roman"/>
          <w:sz w:val="24"/>
          <w:szCs w:val="24"/>
        </w:rPr>
        <w:t>midlife</w:t>
      </w:r>
      <w:r w:rsidR="003C7681">
        <w:rPr>
          <w:rStyle w:val="timescitedsummarycount1"/>
          <w:rFonts w:ascii="Times New Roman" w:hAnsi="Times New Roman"/>
          <w:sz w:val="24"/>
          <w:szCs w:val="24"/>
        </w:rPr>
        <w:t xml:space="preserve"> psychological</w:t>
      </w:r>
      <w:r w:rsidR="00D06CE5">
        <w:rPr>
          <w:rStyle w:val="timescitedsummarycount1"/>
          <w:rFonts w:ascii="Times New Roman" w:hAnsi="Times New Roman"/>
          <w:sz w:val="24"/>
          <w:szCs w:val="24"/>
        </w:rPr>
        <w:t xml:space="preserve"> </w:t>
      </w:r>
      <w:r w:rsidR="00AE7B81">
        <w:rPr>
          <w:rStyle w:val="timescitedsummarycount1"/>
          <w:rFonts w:ascii="Times New Roman" w:hAnsi="Times New Roman"/>
          <w:sz w:val="24"/>
          <w:szCs w:val="24"/>
        </w:rPr>
        <w:t>‘</w:t>
      </w:r>
      <w:r w:rsidR="00D06CE5">
        <w:rPr>
          <w:rStyle w:val="timescitedsummarycount1"/>
          <w:rFonts w:ascii="Times New Roman" w:hAnsi="Times New Roman"/>
          <w:sz w:val="24"/>
          <w:szCs w:val="24"/>
        </w:rPr>
        <w:t>low</w:t>
      </w:r>
      <w:r w:rsidR="00AE7B81">
        <w:rPr>
          <w:rStyle w:val="timescitedsummarycount1"/>
          <w:rFonts w:ascii="Times New Roman" w:hAnsi="Times New Roman"/>
          <w:sz w:val="24"/>
          <w:szCs w:val="24"/>
        </w:rPr>
        <w:t>’</w:t>
      </w:r>
      <w:r w:rsidR="00622DBB">
        <w:rPr>
          <w:rStyle w:val="timescitedsummarycount1"/>
          <w:rFonts w:ascii="Times New Roman" w:hAnsi="Times New Roman"/>
          <w:sz w:val="24"/>
          <w:szCs w:val="24"/>
        </w:rPr>
        <w:t xml:space="preserve">.  </w:t>
      </w:r>
      <w:r w:rsidR="00E77668">
        <w:rPr>
          <w:rStyle w:val="timescitedsummarycount1"/>
          <w:rFonts w:ascii="Times New Roman" w:hAnsi="Times New Roman"/>
          <w:sz w:val="24"/>
          <w:szCs w:val="24"/>
        </w:rPr>
        <w:t>Th</w:t>
      </w:r>
      <w:r w:rsidR="00622DBB">
        <w:rPr>
          <w:rStyle w:val="timescitedsummarycount1"/>
          <w:rFonts w:ascii="Times New Roman" w:hAnsi="Times New Roman"/>
          <w:sz w:val="24"/>
          <w:szCs w:val="24"/>
        </w:rPr>
        <w:t>e</w:t>
      </w:r>
      <w:r w:rsidR="00E77668">
        <w:rPr>
          <w:rStyle w:val="timescitedsummarycount1"/>
          <w:rFonts w:ascii="Times New Roman" w:hAnsi="Times New Roman"/>
          <w:sz w:val="24"/>
          <w:szCs w:val="24"/>
        </w:rPr>
        <w:t xml:space="preserve"> </w:t>
      </w:r>
      <w:r w:rsidR="003C7681">
        <w:rPr>
          <w:rStyle w:val="timescitedsummarycount1"/>
          <w:rFonts w:ascii="Times New Roman" w:hAnsi="Times New Roman"/>
          <w:sz w:val="24"/>
          <w:szCs w:val="24"/>
        </w:rPr>
        <w:t xml:space="preserve">decline </w:t>
      </w:r>
      <w:r w:rsidR="00023573">
        <w:rPr>
          <w:rStyle w:val="timescitedsummarycount1"/>
          <w:rFonts w:ascii="Times New Roman" w:hAnsi="Times New Roman"/>
          <w:sz w:val="24"/>
          <w:szCs w:val="24"/>
        </w:rPr>
        <w:t>in well-being</w:t>
      </w:r>
      <w:r w:rsidR="00E77668">
        <w:rPr>
          <w:rStyle w:val="timescitedsummarycount1"/>
          <w:rFonts w:ascii="Times New Roman" w:hAnsi="Times New Roman"/>
          <w:sz w:val="24"/>
          <w:szCs w:val="24"/>
        </w:rPr>
        <w:t xml:space="preserve"> </w:t>
      </w:r>
      <w:r w:rsidR="00023573">
        <w:rPr>
          <w:rStyle w:val="timescitedsummarycount1"/>
          <w:rFonts w:ascii="Times New Roman" w:hAnsi="Times New Roman"/>
          <w:sz w:val="24"/>
          <w:szCs w:val="24"/>
        </w:rPr>
        <w:t>i</w:t>
      </w:r>
      <w:r w:rsidR="00F72DFA">
        <w:rPr>
          <w:rStyle w:val="timescitedsummarycount1"/>
          <w:rFonts w:ascii="Times New Roman" w:hAnsi="Times New Roman"/>
          <w:sz w:val="24"/>
          <w:szCs w:val="24"/>
        </w:rPr>
        <w:t>s</w:t>
      </w:r>
      <w:r w:rsidR="00384913">
        <w:rPr>
          <w:rStyle w:val="timescitedsummarycount1"/>
          <w:rFonts w:ascii="Times New Roman" w:hAnsi="Times New Roman"/>
          <w:sz w:val="24"/>
          <w:szCs w:val="24"/>
        </w:rPr>
        <w:t xml:space="preserve"> apparently</w:t>
      </w:r>
      <w:r w:rsidR="009818A2">
        <w:rPr>
          <w:rStyle w:val="timescitedsummarycount1"/>
          <w:rFonts w:ascii="Times New Roman" w:hAnsi="Times New Roman"/>
          <w:sz w:val="24"/>
          <w:szCs w:val="24"/>
        </w:rPr>
        <w:t xml:space="preserve"> </w:t>
      </w:r>
      <w:r w:rsidR="00835787">
        <w:rPr>
          <w:rStyle w:val="timescitedsummarycount1"/>
          <w:rFonts w:ascii="Times New Roman" w:hAnsi="Times New Roman"/>
          <w:sz w:val="24"/>
          <w:szCs w:val="24"/>
        </w:rPr>
        <w:t>substantial</w:t>
      </w:r>
      <w:r w:rsidR="00B37EED">
        <w:rPr>
          <w:rStyle w:val="timescitedsummarycount1"/>
          <w:rFonts w:ascii="Times New Roman" w:hAnsi="Times New Roman"/>
          <w:sz w:val="24"/>
          <w:szCs w:val="24"/>
        </w:rPr>
        <w:t xml:space="preserve"> and not minor (see the footnote </w:t>
      </w:r>
      <w:r w:rsidR="009818A2">
        <w:rPr>
          <w:rStyle w:val="timescitedsummarycount1"/>
          <w:rFonts w:ascii="Times New Roman" w:hAnsi="Times New Roman"/>
          <w:sz w:val="24"/>
          <w:szCs w:val="24"/>
        </w:rPr>
        <w:t>below</w:t>
      </w:r>
      <w:r w:rsidR="00B37EED">
        <w:rPr>
          <w:rStyle w:val="timescitedsummarycount1"/>
          <w:rFonts w:ascii="Times New Roman" w:hAnsi="Times New Roman"/>
          <w:sz w:val="24"/>
          <w:szCs w:val="24"/>
        </w:rPr>
        <w:t xml:space="preserve"> each Figure</w:t>
      </w:r>
      <w:r w:rsidR="00F72DFA">
        <w:rPr>
          <w:rStyle w:val="timescitedsummarycount1"/>
          <w:rFonts w:ascii="Times New Roman" w:hAnsi="Times New Roman"/>
          <w:sz w:val="24"/>
          <w:szCs w:val="24"/>
        </w:rPr>
        <w:t xml:space="preserve">, which compares to </w:t>
      </w:r>
      <w:r w:rsidR="00650D25">
        <w:rPr>
          <w:rStyle w:val="timescitedsummarycount1"/>
          <w:rFonts w:ascii="Times New Roman" w:hAnsi="Times New Roman"/>
          <w:sz w:val="24"/>
          <w:szCs w:val="24"/>
        </w:rPr>
        <w:t xml:space="preserve">the </w:t>
      </w:r>
      <w:r w:rsidR="00F72DFA">
        <w:rPr>
          <w:rStyle w:val="timescitedsummarycount1"/>
          <w:rFonts w:ascii="Times New Roman" w:hAnsi="Times New Roman"/>
          <w:sz w:val="24"/>
          <w:szCs w:val="24"/>
        </w:rPr>
        <w:t>coefficients on major life events</w:t>
      </w:r>
      <w:r w:rsidR="00B37EED">
        <w:rPr>
          <w:rStyle w:val="timescitedsummarycount1"/>
          <w:rFonts w:ascii="Times New Roman" w:hAnsi="Times New Roman"/>
          <w:sz w:val="24"/>
          <w:szCs w:val="24"/>
        </w:rPr>
        <w:t>)</w:t>
      </w:r>
      <w:r w:rsidR="001532D5">
        <w:rPr>
          <w:rStyle w:val="timescitedsummarycount1"/>
          <w:rFonts w:ascii="Times New Roman" w:hAnsi="Times New Roman"/>
          <w:sz w:val="24"/>
          <w:szCs w:val="24"/>
        </w:rPr>
        <w:t>.</w:t>
      </w:r>
      <w:r w:rsidR="001B401A">
        <w:rPr>
          <w:rStyle w:val="timescitedsummarycount1"/>
          <w:rFonts w:ascii="Times New Roman" w:hAnsi="Times New Roman"/>
          <w:sz w:val="24"/>
          <w:szCs w:val="24"/>
        </w:rPr>
        <w:t xml:space="preserve">  </w:t>
      </w:r>
      <w:r w:rsidR="003D1EDD">
        <w:rPr>
          <w:rStyle w:val="timescitedsummarycount1"/>
          <w:rFonts w:ascii="Times New Roman" w:hAnsi="Times New Roman"/>
          <w:sz w:val="24"/>
          <w:szCs w:val="24"/>
        </w:rPr>
        <w:t xml:space="preserve">However, in </w:t>
      </w:r>
      <w:r w:rsidR="001B401A">
        <w:rPr>
          <w:rStyle w:val="timescitedsummarycount1"/>
          <w:rFonts w:ascii="Times New Roman" w:hAnsi="Times New Roman"/>
          <w:sz w:val="24"/>
          <w:szCs w:val="24"/>
        </w:rPr>
        <w:t xml:space="preserve">the interests of scientific </w:t>
      </w:r>
      <w:r w:rsidR="00382439">
        <w:rPr>
          <w:rStyle w:val="timescitedsummarycount1"/>
          <w:rFonts w:ascii="Times New Roman" w:hAnsi="Times New Roman"/>
          <w:sz w:val="24"/>
          <w:szCs w:val="24"/>
        </w:rPr>
        <w:t>completeness</w:t>
      </w:r>
      <w:r w:rsidR="001B401A">
        <w:rPr>
          <w:rStyle w:val="timescitedsummarycount1"/>
          <w:rFonts w:ascii="Times New Roman" w:hAnsi="Times New Roman"/>
          <w:sz w:val="24"/>
          <w:szCs w:val="24"/>
        </w:rPr>
        <w:t xml:space="preserve">, </w:t>
      </w:r>
      <w:r w:rsidR="00650D25">
        <w:rPr>
          <w:rStyle w:val="timescitedsummarycount1"/>
          <w:rFonts w:ascii="Times New Roman" w:hAnsi="Times New Roman"/>
          <w:sz w:val="24"/>
          <w:szCs w:val="24"/>
        </w:rPr>
        <w:t xml:space="preserve">it </w:t>
      </w:r>
      <w:r w:rsidR="00F94EF9">
        <w:rPr>
          <w:rStyle w:val="timescitedsummarycount1"/>
          <w:rFonts w:ascii="Times New Roman" w:hAnsi="Times New Roman"/>
          <w:sz w:val="24"/>
          <w:szCs w:val="24"/>
        </w:rPr>
        <w:t>is important to note</w:t>
      </w:r>
      <w:r w:rsidR="00650D25">
        <w:rPr>
          <w:rStyle w:val="timescitedsummarycount1"/>
          <w:rFonts w:ascii="Times New Roman" w:hAnsi="Times New Roman"/>
          <w:sz w:val="24"/>
          <w:szCs w:val="24"/>
        </w:rPr>
        <w:t xml:space="preserve"> </w:t>
      </w:r>
      <w:r w:rsidR="00252F4D">
        <w:rPr>
          <w:rStyle w:val="timescitedsummarycount1"/>
          <w:rFonts w:ascii="Times New Roman" w:hAnsi="Times New Roman"/>
          <w:sz w:val="24"/>
          <w:szCs w:val="24"/>
        </w:rPr>
        <w:t>exceptions to this conclusion; t</w:t>
      </w:r>
      <w:r w:rsidR="001B401A">
        <w:rPr>
          <w:rStyle w:val="timescitedsummarycount1"/>
          <w:rFonts w:ascii="Times New Roman" w:hAnsi="Times New Roman"/>
          <w:sz w:val="24"/>
          <w:szCs w:val="24"/>
        </w:rPr>
        <w:t>he paper</w:t>
      </w:r>
      <w:r w:rsidR="00C93A46">
        <w:rPr>
          <w:rStyle w:val="timescitedsummarycount1"/>
          <w:rFonts w:ascii="Times New Roman" w:hAnsi="Times New Roman"/>
          <w:sz w:val="24"/>
          <w:szCs w:val="24"/>
        </w:rPr>
        <w:t xml:space="preserve"> </w:t>
      </w:r>
      <w:r w:rsidR="001B401A">
        <w:rPr>
          <w:rStyle w:val="timescitedsummarycount1"/>
          <w:rFonts w:ascii="Times New Roman" w:hAnsi="Times New Roman"/>
          <w:sz w:val="24"/>
          <w:szCs w:val="24"/>
        </w:rPr>
        <w:t>documents</w:t>
      </w:r>
      <w:r w:rsidR="00E6590D">
        <w:rPr>
          <w:rStyle w:val="timescitedsummarycount1"/>
          <w:rFonts w:ascii="Times New Roman" w:hAnsi="Times New Roman"/>
          <w:sz w:val="24"/>
          <w:szCs w:val="24"/>
        </w:rPr>
        <w:t xml:space="preserve"> two</w:t>
      </w:r>
      <w:r w:rsidR="001B401A">
        <w:rPr>
          <w:rStyle w:val="timescitedsummarycount1"/>
          <w:rFonts w:ascii="Times New Roman" w:hAnsi="Times New Roman"/>
          <w:sz w:val="24"/>
          <w:szCs w:val="24"/>
        </w:rPr>
        <w:t xml:space="preserve"> cases</w:t>
      </w:r>
      <w:r w:rsidR="00F6334D">
        <w:rPr>
          <w:rStyle w:val="timescitedsummarycount1"/>
          <w:rFonts w:ascii="Times New Roman" w:hAnsi="Times New Roman"/>
          <w:sz w:val="24"/>
          <w:szCs w:val="24"/>
        </w:rPr>
        <w:t xml:space="preserve"> out of seven</w:t>
      </w:r>
      <w:r w:rsidR="00422AF9">
        <w:rPr>
          <w:rStyle w:val="timescitedsummarycount1"/>
          <w:rFonts w:ascii="Times New Roman" w:hAnsi="Times New Roman"/>
          <w:sz w:val="24"/>
          <w:szCs w:val="24"/>
        </w:rPr>
        <w:t xml:space="preserve"> </w:t>
      </w:r>
      <w:r w:rsidR="001B401A">
        <w:rPr>
          <w:rStyle w:val="timescitedsummarycount1"/>
          <w:rFonts w:ascii="Times New Roman" w:hAnsi="Times New Roman"/>
          <w:sz w:val="24"/>
          <w:szCs w:val="24"/>
        </w:rPr>
        <w:t>where</w:t>
      </w:r>
      <w:r w:rsidR="0060080C">
        <w:rPr>
          <w:rStyle w:val="timescitedsummarycount1"/>
          <w:rFonts w:ascii="Times New Roman" w:hAnsi="Times New Roman"/>
          <w:sz w:val="24"/>
          <w:szCs w:val="24"/>
        </w:rPr>
        <w:t xml:space="preserve"> if all controls are omitted</w:t>
      </w:r>
      <w:r w:rsidR="001B401A">
        <w:rPr>
          <w:rStyle w:val="timescitedsummarycount1"/>
          <w:rFonts w:ascii="Times New Roman" w:hAnsi="Times New Roman"/>
          <w:sz w:val="24"/>
          <w:szCs w:val="24"/>
        </w:rPr>
        <w:t xml:space="preserve"> the dip is not found.</w:t>
      </w:r>
      <w:r w:rsidR="001532D5">
        <w:rPr>
          <w:rStyle w:val="timescitedsummarycount1"/>
          <w:rFonts w:ascii="Times New Roman" w:hAnsi="Times New Roman"/>
          <w:sz w:val="24"/>
          <w:szCs w:val="24"/>
        </w:rPr>
        <w:t xml:space="preserve">  </w:t>
      </w:r>
      <w:r w:rsidR="00252F4D">
        <w:t>Finally, the</w:t>
      </w:r>
      <w:r w:rsidR="002F0096" w:rsidRPr="002F0096">
        <w:t xml:space="preserve"> Appendix documents a U shape for a measure of ‘worthwhileness of life’, so the idea of a midlife low does not rest</w:t>
      </w:r>
      <w:r w:rsidR="00711D21">
        <w:t xml:space="preserve"> solely</w:t>
      </w:r>
      <w:r w:rsidR="002F0096" w:rsidRPr="002F0096">
        <w:t xml:space="preserve"> on happiness or life-satisfaction data alone.  </w:t>
      </w:r>
    </w:p>
    <w:p w14:paraId="2EE790BB" w14:textId="5F14FD24" w:rsidR="00521AED" w:rsidRDefault="00167289" w:rsidP="00521AED">
      <w:pPr>
        <w:spacing w:line="480" w:lineRule="auto"/>
        <w:ind w:right="27" w:firstLine="720"/>
        <w:jc w:val="both"/>
        <w:rPr>
          <w:rStyle w:val="Emphasis"/>
          <w:i w:val="0"/>
        </w:rPr>
      </w:pPr>
      <w:r>
        <w:rPr>
          <w:rStyle w:val="timescitedsummarycount1"/>
          <w:rFonts w:ascii="Times New Roman" w:hAnsi="Times New Roman"/>
          <w:sz w:val="24"/>
          <w:szCs w:val="24"/>
        </w:rPr>
        <w:lastRenderedPageBreak/>
        <w:t xml:space="preserve">In </w:t>
      </w:r>
      <w:r w:rsidRPr="00354698">
        <w:rPr>
          <w:rStyle w:val="timescitedsummarycount1"/>
          <w:rFonts w:ascii="Times New Roman" w:hAnsi="Times New Roman"/>
          <w:sz w:val="24"/>
          <w:szCs w:val="24"/>
        </w:rPr>
        <w:t>the descriptive approach</w:t>
      </w:r>
      <w:r w:rsidR="004A0369">
        <w:rPr>
          <w:rStyle w:val="timescitedsummarycount1"/>
          <w:rFonts w:ascii="Times New Roman" w:hAnsi="Times New Roman"/>
          <w:sz w:val="24"/>
          <w:szCs w:val="24"/>
        </w:rPr>
        <w:t>,</w:t>
      </w:r>
      <w:r w:rsidR="00D66200">
        <w:rPr>
          <w:rStyle w:val="timescitedsummarycount1"/>
          <w:rFonts w:ascii="Times New Roman" w:hAnsi="Times New Roman"/>
          <w:sz w:val="24"/>
          <w:szCs w:val="24"/>
        </w:rPr>
        <w:t xml:space="preserve"> </w:t>
      </w:r>
      <w:r w:rsidR="00A15A98">
        <w:rPr>
          <w:rStyle w:val="timescitedsummarycount1"/>
          <w:rFonts w:ascii="Times New Roman" w:hAnsi="Times New Roman"/>
          <w:sz w:val="24"/>
          <w:szCs w:val="24"/>
        </w:rPr>
        <w:t>in which</w:t>
      </w:r>
      <w:r w:rsidR="00D66200">
        <w:rPr>
          <w:rStyle w:val="timescitedsummarycount1"/>
          <w:rFonts w:ascii="Times New Roman" w:hAnsi="Times New Roman"/>
          <w:sz w:val="24"/>
          <w:szCs w:val="24"/>
        </w:rPr>
        <w:t xml:space="preserve"> raw data are plotted,</w:t>
      </w:r>
      <w:r w:rsidR="004A0369">
        <w:rPr>
          <w:rStyle w:val="timescitedsummarycount1"/>
          <w:rFonts w:ascii="Times New Roman" w:hAnsi="Times New Roman"/>
          <w:sz w:val="24"/>
          <w:szCs w:val="24"/>
        </w:rPr>
        <w:t xml:space="preserve"> f</w:t>
      </w:r>
      <w:r w:rsidR="008608A0">
        <w:rPr>
          <w:rStyle w:val="timescitedsummarycount1"/>
          <w:rFonts w:ascii="Times New Roman" w:hAnsi="Times New Roman"/>
          <w:sz w:val="24"/>
          <w:szCs w:val="24"/>
        </w:rPr>
        <w:t>ive</w:t>
      </w:r>
      <w:r w:rsidR="004A0369">
        <w:rPr>
          <w:rStyle w:val="timescitedsummarycount1"/>
          <w:rFonts w:ascii="Times New Roman" w:hAnsi="Times New Roman"/>
          <w:sz w:val="24"/>
          <w:szCs w:val="24"/>
        </w:rPr>
        <w:t xml:space="preserve"> of the</w:t>
      </w:r>
      <w:r w:rsidR="00AE7E27">
        <w:rPr>
          <w:rStyle w:val="timescitedsummarycount1"/>
          <w:rFonts w:ascii="Times New Roman" w:hAnsi="Times New Roman"/>
          <w:sz w:val="24"/>
          <w:szCs w:val="24"/>
        </w:rPr>
        <w:t xml:space="preserve"> seven</w:t>
      </w:r>
      <w:r w:rsidR="004A0369">
        <w:rPr>
          <w:rStyle w:val="timescitedsummarycount1"/>
          <w:rFonts w:ascii="Times New Roman" w:hAnsi="Times New Roman"/>
          <w:sz w:val="24"/>
          <w:szCs w:val="24"/>
        </w:rPr>
        <w:t xml:space="preserve"> data sets suggest </w:t>
      </w:r>
      <w:r w:rsidR="00B86F18">
        <w:rPr>
          <w:rStyle w:val="timescitedsummarycount1"/>
          <w:rFonts w:ascii="Times New Roman" w:hAnsi="Times New Roman"/>
          <w:sz w:val="24"/>
          <w:szCs w:val="24"/>
        </w:rPr>
        <w:t>evidence of a midlife low and</w:t>
      </w:r>
      <w:r w:rsidR="005D6887">
        <w:rPr>
          <w:rStyle w:val="timescitedsummarycount1"/>
          <w:rFonts w:ascii="Times New Roman" w:hAnsi="Times New Roman"/>
          <w:sz w:val="24"/>
          <w:szCs w:val="24"/>
        </w:rPr>
        <w:t xml:space="preserve"> some form of</w:t>
      </w:r>
      <w:r w:rsidR="00B86F18">
        <w:rPr>
          <w:rStyle w:val="timescitedsummarycount1"/>
          <w:rFonts w:ascii="Times New Roman" w:hAnsi="Times New Roman"/>
          <w:sz w:val="24"/>
          <w:szCs w:val="24"/>
        </w:rPr>
        <w:t xml:space="preserve"> U-</w:t>
      </w:r>
      <w:r w:rsidR="004A0369">
        <w:rPr>
          <w:rStyle w:val="timescitedsummarycount1"/>
          <w:rFonts w:ascii="Times New Roman" w:hAnsi="Times New Roman"/>
          <w:sz w:val="24"/>
          <w:szCs w:val="24"/>
        </w:rPr>
        <w:t xml:space="preserve">shape.  In the </w:t>
      </w:r>
      <w:r w:rsidR="004A0369" w:rsidRPr="00354698">
        <w:rPr>
          <w:rStyle w:val="timescitedsummarycount1"/>
          <w:rFonts w:ascii="Times New Roman" w:hAnsi="Times New Roman"/>
          <w:sz w:val="24"/>
          <w:szCs w:val="24"/>
        </w:rPr>
        <w:t>ceteris paribus approach</w:t>
      </w:r>
      <w:r w:rsidR="004A0369">
        <w:rPr>
          <w:rStyle w:val="timescitedsummarycount1"/>
          <w:rFonts w:ascii="Times New Roman" w:hAnsi="Times New Roman"/>
          <w:sz w:val="24"/>
          <w:szCs w:val="24"/>
        </w:rPr>
        <w:t xml:space="preserve">, </w:t>
      </w:r>
      <w:r w:rsidR="006D4F5A">
        <w:rPr>
          <w:rStyle w:val="timescitedsummarycount1"/>
          <w:rFonts w:ascii="Times New Roman" w:hAnsi="Times New Roman"/>
          <w:sz w:val="24"/>
          <w:szCs w:val="24"/>
        </w:rPr>
        <w:t xml:space="preserve">all </w:t>
      </w:r>
      <w:r w:rsidR="007E40CA">
        <w:rPr>
          <w:rStyle w:val="timescitedsummarycount1"/>
          <w:rFonts w:ascii="Times New Roman" w:hAnsi="Times New Roman"/>
          <w:sz w:val="24"/>
          <w:szCs w:val="24"/>
        </w:rPr>
        <w:t>seven</w:t>
      </w:r>
      <w:r w:rsidR="006D4F5A">
        <w:rPr>
          <w:rStyle w:val="timescitedsummarycount1"/>
          <w:rFonts w:ascii="Times New Roman" w:hAnsi="Times New Roman"/>
          <w:sz w:val="24"/>
          <w:szCs w:val="24"/>
        </w:rPr>
        <w:t xml:space="preserve"> data sets point</w:t>
      </w:r>
      <w:r w:rsidR="004A0369">
        <w:rPr>
          <w:rStyle w:val="timescitedsummarycount1"/>
          <w:rFonts w:ascii="Times New Roman" w:hAnsi="Times New Roman"/>
          <w:sz w:val="24"/>
          <w:szCs w:val="24"/>
        </w:rPr>
        <w:t xml:space="preserve"> to the exist</w:t>
      </w:r>
      <w:r w:rsidR="005D6887">
        <w:rPr>
          <w:rStyle w:val="timescitedsummarycount1"/>
          <w:rFonts w:ascii="Times New Roman" w:hAnsi="Times New Roman"/>
          <w:sz w:val="24"/>
          <w:szCs w:val="24"/>
        </w:rPr>
        <w:t>ence of a midlife low and a U-</w:t>
      </w:r>
      <w:r w:rsidR="004A0369">
        <w:rPr>
          <w:rStyle w:val="timescitedsummarycount1"/>
          <w:rFonts w:ascii="Times New Roman" w:hAnsi="Times New Roman"/>
          <w:sz w:val="24"/>
          <w:szCs w:val="24"/>
        </w:rPr>
        <w:t>shape</w:t>
      </w:r>
      <w:r w:rsidR="005D6887">
        <w:rPr>
          <w:rStyle w:val="timescitedsummarycount1"/>
          <w:rFonts w:ascii="Times New Roman" w:hAnsi="Times New Roman"/>
          <w:sz w:val="24"/>
          <w:szCs w:val="24"/>
        </w:rPr>
        <w:t>d curve</w:t>
      </w:r>
      <w:r w:rsidR="004A0369">
        <w:rPr>
          <w:rStyle w:val="timescitedsummarycount1"/>
          <w:rFonts w:ascii="Times New Roman" w:hAnsi="Times New Roman"/>
          <w:sz w:val="24"/>
          <w:szCs w:val="24"/>
        </w:rPr>
        <w:t>.  In th</w:t>
      </w:r>
      <w:r w:rsidR="000B58CB">
        <w:rPr>
          <w:rStyle w:val="timescitedsummarycount1"/>
          <w:rFonts w:ascii="Times New Roman" w:hAnsi="Times New Roman"/>
          <w:sz w:val="24"/>
          <w:szCs w:val="24"/>
        </w:rPr>
        <w:t>is</w:t>
      </w:r>
      <w:r w:rsidR="004A0369">
        <w:rPr>
          <w:rStyle w:val="timescitedsummarycount1"/>
          <w:rFonts w:ascii="Times New Roman" w:hAnsi="Times New Roman"/>
          <w:sz w:val="24"/>
          <w:szCs w:val="24"/>
        </w:rPr>
        <w:t xml:space="preserve"> latter case, the </w:t>
      </w:r>
      <w:r w:rsidR="00B407D2">
        <w:rPr>
          <w:rStyle w:val="timescitedsummarycount1"/>
          <w:rFonts w:ascii="Times New Roman" w:hAnsi="Times New Roman"/>
          <w:sz w:val="24"/>
          <w:szCs w:val="24"/>
        </w:rPr>
        <w:t>regression</w:t>
      </w:r>
      <w:r w:rsidR="001B426F" w:rsidRPr="00063A19">
        <w:rPr>
          <w:rStyle w:val="timescitedsummarycount1"/>
          <w:rFonts w:ascii="Times New Roman" w:hAnsi="Times New Roman"/>
          <w:sz w:val="24"/>
          <w:szCs w:val="24"/>
        </w:rPr>
        <w:t xml:space="preserve"> equations </w:t>
      </w:r>
      <w:r w:rsidR="007F15EE">
        <w:rPr>
          <w:rStyle w:val="timescitedsummarycount1"/>
          <w:rFonts w:ascii="Times New Roman" w:hAnsi="Times New Roman"/>
          <w:sz w:val="24"/>
          <w:szCs w:val="24"/>
        </w:rPr>
        <w:t xml:space="preserve">allow </w:t>
      </w:r>
      <w:r w:rsidR="001B426F" w:rsidRPr="00063A19">
        <w:rPr>
          <w:rStyle w:val="timescitedsummarycount1"/>
          <w:rFonts w:ascii="Times New Roman" w:hAnsi="Times New Roman"/>
          <w:sz w:val="24"/>
          <w:szCs w:val="24"/>
        </w:rPr>
        <w:t xml:space="preserve">for </w:t>
      </w:r>
      <w:r w:rsidR="001B426F">
        <w:rPr>
          <w:rStyle w:val="timescitedsummarycount1"/>
          <w:rFonts w:ascii="Times New Roman" w:hAnsi="Times New Roman"/>
          <w:sz w:val="24"/>
          <w:szCs w:val="24"/>
        </w:rPr>
        <w:t>confounding</w:t>
      </w:r>
      <w:r w:rsidR="001B426F" w:rsidRPr="00063A19">
        <w:rPr>
          <w:rStyle w:val="timescitedsummarycount1"/>
          <w:rFonts w:ascii="Times New Roman" w:hAnsi="Times New Roman"/>
          <w:sz w:val="24"/>
          <w:szCs w:val="24"/>
        </w:rPr>
        <w:t xml:space="preserve"> influences</w:t>
      </w:r>
      <w:r w:rsidR="001B426F">
        <w:rPr>
          <w:rStyle w:val="timescitedsummarycount1"/>
          <w:rFonts w:ascii="Times New Roman" w:hAnsi="Times New Roman"/>
          <w:sz w:val="24"/>
          <w:szCs w:val="24"/>
        </w:rPr>
        <w:t xml:space="preserve"> </w:t>
      </w:r>
      <w:r w:rsidR="001B426F" w:rsidRPr="00063A19">
        <w:rPr>
          <w:rStyle w:val="timescitedsummarycount1"/>
          <w:rFonts w:ascii="Times New Roman" w:hAnsi="Times New Roman"/>
          <w:sz w:val="24"/>
          <w:szCs w:val="24"/>
        </w:rPr>
        <w:t>-- including education and marria</w:t>
      </w:r>
      <w:r w:rsidR="001B426F" w:rsidRPr="00264423">
        <w:rPr>
          <w:rStyle w:val="timescitedsummarycount1"/>
          <w:rFonts w:ascii="Times New Roman" w:hAnsi="Times New Roman"/>
          <w:sz w:val="24"/>
          <w:szCs w:val="24"/>
        </w:rPr>
        <w:t>ge --</w:t>
      </w:r>
      <w:r w:rsidR="001B426F" w:rsidRPr="00063A19">
        <w:rPr>
          <w:rStyle w:val="timescitedsummarycount1"/>
          <w:rFonts w:ascii="Times New Roman" w:hAnsi="Times New Roman"/>
          <w:sz w:val="24"/>
          <w:szCs w:val="24"/>
        </w:rPr>
        <w:t xml:space="preserve"> upon happiness and life satisfaction</w:t>
      </w:r>
      <w:r w:rsidR="001B426F">
        <w:rPr>
          <w:rStyle w:val="timescitedsummarycount1"/>
          <w:rFonts w:ascii="Times New Roman" w:hAnsi="Times New Roman"/>
          <w:sz w:val="24"/>
          <w:szCs w:val="24"/>
        </w:rPr>
        <w:t xml:space="preserve">.  </w:t>
      </w:r>
      <w:r w:rsidR="000E0168">
        <w:t xml:space="preserve">In this paper, we </w:t>
      </w:r>
      <w:r w:rsidR="005640A1">
        <w:t xml:space="preserve">have </w:t>
      </w:r>
      <w:r w:rsidR="008E6323">
        <w:t xml:space="preserve">studied data up to the age of 90.  </w:t>
      </w:r>
      <w:r w:rsidR="009A111B">
        <w:t>Sample sizes</w:t>
      </w:r>
      <w:r w:rsidR="009818A2">
        <w:t xml:space="preserve"> after this point</w:t>
      </w:r>
      <w:r w:rsidR="009A111B">
        <w:t xml:space="preserve"> become </w:t>
      </w:r>
      <w:r w:rsidR="009818A2">
        <w:t xml:space="preserve">small, and </w:t>
      </w:r>
      <w:r w:rsidR="0009012A">
        <w:t>non-</w:t>
      </w:r>
      <w:r w:rsidR="009818A2">
        <w:t>random</w:t>
      </w:r>
      <w:r w:rsidR="009A111B">
        <w:t xml:space="preserve">, </w:t>
      </w:r>
      <w:r w:rsidR="00C70219">
        <w:t>and</w:t>
      </w:r>
      <w:r w:rsidR="009A111B">
        <w:t xml:space="preserve"> it would</w:t>
      </w:r>
      <w:r w:rsidR="00F95C25">
        <w:t xml:space="preserve"> presumably</w:t>
      </w:r>
      <w:r w:rsidR="00354698">
        <w:t xml:space="preserve"> not</w:t>
      </w:r>
      <w:r w:rsidR="009A111B">
        <w:t xml:space="preserve"> be sensible to believe that</w:t>
      </w:r>
      <w:r w:rsidR="0024011E">
        <w:t xml:space="preserve"> </w:t>
      </w:r>
      <w:r w:rsidR="00917221">
        <w:t>human beings</w:t>
      </w:r>
      <w:r w:rsidR="009A111B">
        <w:t xml:space="preserve"> </w:t>
      </w:r>
      <w:r w:rsidR="00E63D17">
        <w:t>tend to be</w:t>
      </w:r>
      <w:r w:rsidR="009A111B">
        <w:t xml:space="preserve"> happy in the</w:t>
      </w:r>
      <w:r w:rsidR="00F12638">
        <w:t xml:space="preserve"> few</w:t>
      </w:r>
      <w:r w:rsidR="009A111B">
        <w:t xml:space="preserve"> years before they die</w:t>
      </w:r>
      <w:r w:rsidR="00FB76B8">
        <w:t>.</w:t>
      </w:r>
      <w:r w:rsidR="00FD561B">
        <w:t xml:space="preserve">  </w:t>
      </w:r>
      <w:r w:rsidR="005B03E7" w:rsidRPr="005B03E7">
        <w:t xml:space="preserve">We are not able to </w:t>
      </w:r>
      <w:r w:rsidR="005B03E7">
        <w:t>say</w:t>
      </w:r>
      <w:r w:rsidR="005B03E7" w:rsidRPr="005B03E7">
        <w:t xml:space="preserve"> why the General Social Survey data set is so</w:t>
      </w:r>
      <w:r w:rsidR="008944F4">
        <w:t xml:space="preserve"> different, in its raw patterns</w:t>
      </w:r>
      <w:r w:rsidR="005B03E7" w:rsidRPr="005B03E7">
        <w:t xml:space="preserve"> tha</w:t>
      </w:r>
      <w:r w:rsidR="00343A56">
        <w:t>n the others.  A</w:t>
      </w:r>
      <w:r w:rsidR="005B03E7" w:rsidRPr="005B03E7">
        <w:t xml:space="preserve">fter adjustment, it </w:t>
      </w:r>
      <w:r w:rsidR="00304924">
        <w:t>traces out</w:t>
      </w:r>
      <w:r w:rsidR="005B03E7" w:rsidRPr="005B03E7">
        <w:t xml:space="preserve"> the same</w:t>
      </w:r>
      <w:r w:rsidR="00304924">
        <w:t xml:space="preserve"> kind of</w:t>
      </w:r>
      <w:r w:rsidR="005B03E7" w:rsidRPr="005B03E7">
        <w:t xml:space="preserve"> </w:t>
      </w:r>
      <w:r w:rsidR="00304924">
        <w:t>U shape</w:t>
      </w:r>
      <w:r w:rsidR="005B03E7" w:rsidRPr="005B03E7">
        <w:t xml:space="preserve"> as other sources.</w:t>
      </w:r>
      <w:r w:rsidR="00620841">
        <w:t xml:space="preserve">  </w:t>
      </w:r>
      <w:r w:rsidR="00650128">
        <w:t>The</w:t>
      </w:r>
      <w:r w:rsidR="00620841">
        <w:t xml:space="preserve"> important work of Easterlin (2006) and Glenn (2009)</w:t>
      </w:r>
      <w:r w:rsidR="0074599E">
        <w:t>, which uses the GSS,</w:t>
      </w:r>
      <w:r w:rsidR="00620841">
        <w:t xml:space="preserve"> has had considerable influence, and is often cited by critics of the idea of U-shaped well-being</w:t>
      </w:r>
      <w:r w:rsidR="00E879A7">
        <w:t>.  It therefore</w:t>
      </w:r>
      <w:r w:rsidR="00620841">
        <w:t xml:space="preserve"> seems important for researchers to know that</w:t>
      </w:r>
      <w:r w:rsidR="00AB7D80">
        <w:t xml:space="preserve"> </w:t>
      </w:r>
      <w:r w:rsidR="00620841">
        <w:t>the</w:t>
      </w:r>
      <w:r w:rsidR="00E879A7">
        <w:t xml:space="preserve"> pattern in the</w:t>
      </w:r>
      <w:r w:rsidR="00620841">
        <w:t xml:space="preserve"> </w:t>
      </w:r>
      <w:r w:rsidR="00A7281A">
        <w:t xml:space="preserve">General Social Survey </w:t>
      </w:r>
      <w:r w:rsidR="00F97263">
        <w:t xml:space="preserve">is </w:t>
      </w:r>
      <w:r w:rsidR="00620841">
        <w:t>un</w:t>
      </w:r>
      <w:r w:rsidR="00E879A7">
        <w:t>representative</w:t>
      </w:r>
      <w:r w:rsidR="00A7281A">
        <w:t xml:space="preserve"> of</w:t>
      </w:r>
      <w:r w:rsidR="000F1FF0">
        <w:t xml:space="preserve"> </w:t>
      </w:r>
      <w:r w:rsidR="00A7281A">
        <w:t>most modern data sets</w:t>
      </w:r>
      <w:r w:rsidR="00620841">
        <w:t>.</w:t>
      </w:r>
      <w:r w:rsidR="005B03E7" w:rsidRPr="005B03E7">
        <w:t xml:space="preserve">  </w:t>
      </w:r>
    </w:p>
    <w:p w14:paraId="6DB37EF7" w14:textId="52F83075" w:rsidR="00AC7AD7" w:rsidRPr="00CE1F6E" w:rsidRDefault="00E708A2" w:rsidP="00CE1F6E">
      <w:pPr>
        <w:spacing w:line="480" w:lineRule="auto"/>
        <w:ind w:right="27" w:firstLine="720"/>
        <w:jc w:val="both"/>
        <w:rPr>
          <w:rStyle w:val="Emphasis"/>
          <w:i w:val="0"/>
          <w:iCs w:val="0"/>
        </w:rPr>
      </w:pPr>
      <w:r>
        <w:rPr>
          <w:rStyle w:val="Emphasis"/>
          <w:i w:val="0"/>
        </w:rPr>
        <w:tab/>
      </w:r>
    </w:p>
    <w:p w14:paraId="1A1ABE79" w14:textId="77777777" w:rsidR="00977771" w:rsidRPr="00CB4B36" w:rsidRDefault="006F1AB6" w:rsidP="00E049C1">
      <w:pPr>
        <w:autoSpaceDE w:val="0"/>
        <w:autoSpaceDN w:val="0"/>
        <w:adjustRightInd w:val="0"/>
        <w:spacing w:line="480" w:lineRule="auto"/>
        <w:ind w:left="540" w:right="29" w:hanging="540"/>
        <w:jc w:val="center"/>
        <w:rPr>
          <w:rStyle w:val="Emphasis"/>
          <w:b/>
          <w:i w:val="0"/>
        </w:rPr>
      </w:pPr>
      <w:r w:rsidRPr="00CB4B36">
        <w:rPr>
          <w:rStyle w:val="Emphasis"/>
          <w:i w:val="0"/>
        </w:rPr>
        <w:br w:type="page"/>
      </w:r>
      <w:r w:rsidR="00977771" w:rsidRPr="00CB4B36">
        <w:rPr>
          <w:rStyle w:val="Emphasis"/>
          <w:b/>
          <w:i w:val="0"/>
        </w:rPr>
        <w:lastRenderedPageBreak/>
        <w:t>References</w:t>
      </w:r>
    </w:p>
    <w:p w14:paraId="54566C92" w14:textId="77777777" w:rsidR="00DA2E01" w:rsidRPr="00DA2E01" w:rsidRDefault="00DA2E01" w:rsidP="00E049C1">
      <w:pPr>
        <w:autoSpaceDE w:val="0"/>
        <w:autoSpaceDN w:val="0"/>
        <w:adjustRightInd w:val="0"/>
        <w:spacing w:line="480" w:lineRule="auto"/>
        <w:ind w:right="29"/>
        <w:jc w:val="both"/>
        <w:rPr>
          <w:lang w:val="en-US"/>
        </w:rPr>
      </w:pPr>
      <w:r w:rsidRPr="00DA2E01">
        <w:rPr>
          <w:lang w:val="en-US"/>
        </w:rPr>
        <w:t>Argyle, M. (2001). The psychology of happiness. London: Routledge, Second edition.</w:t>
      </w:r>
    </w:p>
    <w:p w14:paraId="129011B5" w14:textId="11BDA161" w:rsidR="00DA2E01" w:rsidRPr="00DA2E01" w:rsidRDefault="00DA2E01" w:rsidP="00E049C1">
      <w:pPr>
        <w:autoSpaceDE w:val="0"/>
        <w:autoSpaceDN w:val="0"/>
        <w:adjustRightInd w:val="0"/>
        <w:spacing w:line="480" w:lineRule="auto"/>
        <w:ind w:left="540" w:right="29" w:hanging="540"/>
        <w:jc w:val="both"/>
      </w:pPr>
      <w:r w:rsidRPr="00DA2E01">
        <w:t xml:space="preserve">Baird, B., Lucas, R.E. </w:t>
      </w:r>
      <w:r w:rsidR="00C253D6">
        <w:t>&amp;</w:t>
      </w:r>
      <w:r w:rsidRPr="00DA2E01">
        <w:t xml:space="preserve"> Donovan, M.B. (2010). Life satisfaction across the life span: Findings from two nationally representative panel studies. </w:t>
      </w:r>
      <w:r w:rsidRPr="00DA2E01">
        <w:rPr>
          <w:i/>
        </w:rPr>
        <w:t>Social Indicators Research</w:t>
      </w:r>
      <w:r w:rsidRPr="00DA2E01">
        <w:t>, 99, 183-203.</w:t>
      </w:r>
    </w:p>
    <w:p w14:paraId="72E60F8D" w14:textId="77777777" w:rsidR="00DA2E01" w:rsidRPr="00DA2E01" w:rsidRDefault="00DA2E01" w:rsidP="00E049C1">
      <w:pPr>
        <w:autoSpaceDE w:val="0"/>
        <w:autoSpaceDN w:val="0"/>
        <w:adjustRightInd w:val="0"/>
        <w:spacing w:line="480" w:lineRule="auto"/>
        <w:ind w:left="540" w:right="29" w:hanging="540"/>
        <w:jc w:val="both"/>
        <w:rPr>
          <w:lang w:val="en-US"/>
        </w:rPr>
      </w:pPr>
      <w:r w:rsidRPr="00DA2E01">
        <w:rPr>
          <w:lang w:val="en-US"/>
        </w:rPr>
        <w:t xml:space="preserve">Blanchflower, D.G., &amp; Oswald, A.J. (2009). The U-shape without controls: A response to Glenn. </w:t>
      </w:r>
      <w:r w:rsidRPr="00DA2E01">
        <w:rPr>
          <w:i/>
          <w:lang w:val="en-US"/>
        </w:rPr>
        <w:t>Social Science &amp; Medicine</w:t>
      </w:r>
      <w:r w:rsidRPr="00DA2E01">
        <w:rPr>
          <w:lang w:val="en-US"/>
        </w:rPr>
        <w:t>, 69, 486-488.</w:t>
      </w:r>
    </w:p>
    <w:p w14:paraId="7EEF7F4B" w14:textId="77777777" w:rsidR="00DA2E01" w:rsidRDefault="00DA2E01" w:rsidP="00E049C1">
      <w:pPr>
        <w:autoSpaceDE w:val="0"/>
        <w:autoSpaceDN w:val="0"/>
        <w:adjustRightInd w:val="0"/>
        <w:spacing w:line="480" w:lineRule="auto"/>
        <w:ind w:left="540" w:right="29" w:hanging="540"/>
        <w:jc w:val="both"/>
        <w:rPr>
          <w:lang w:val="en-US"/>
        </w:rPr>
      </w:pPr>
      <w:r w:rsidRPr="00DA2E01">
        <w:rPr>
          <w:lang w:val="en-US"/>
        </w:rPr>
        <w:t xml:space="preserve">Blanchflower, D.G., &amp; Oswald, A.J. (2008). Is well-being U-shaped over the life cycle? </w:t>
      </w:r>
      <w:r w:rsidRPr="00DA2E01">
        <w:rPr>
          <w:i/>
          <w:lang w:val="en-US"/>
        </w:rPr>
        <w:t>Social Science &amp; Medicine</w:t>
      </w:r>
      <w:r w:rsidRPr="00DA2E01">
        <w:rPr>
          <w:lang w:val="en-US"/>
        </w:rPr>
        <w:t>, 66, 1733-1749.</w:t>
      </w:r>
    </w:p>
    <w:p w14:paraId="58CAE24E" w14:textId="7A9C498C" w:rsidR="00C15971" w:rsidRPr="00DA2E01" w:rsidRDefault="00C15971" w:rsidP="00C15971">
      <w:pPr>
        <w:autoSpaceDE w:val="0"/>
        <w:autoSpaceDN w:val="0"/>
        <w:adjustRightInd w:val="0"/>
        <w:spacing w:line="480" w:lineRule="auto"/>
        <w:ind w:left="540" w:right="29" w:hanging="540"/>
        <w:jc w:val="both"/>
        <w:rPr>
          <w:lang w:val="en-US"/>
        </w:rPr>
      </w:pPr>
      <w:r w:rsidRPr="00C15971">
        <w:rPr>
          <w:lang w:val="en-US"/>
        </w:rPr>
        <w:t xml:space="preserve">Carstensen, L.L., Turan, B., Scheibe, S., Ram, R., Ersnser-Hershfield, H., Samanez-Larkin, G.R., Brooks, K.P., </w:t>
      </w:r>
      <w:r w:rsidR="007104BE">
        <w:rPr>
          <w:lang w:val="en-US"/>
        </w:rPr>
        <w:t>&amp;</w:t>
      </w:r>
      <w:r w:rsidRPr="00C15971">
        <w:rPr>
          <w:lang w:val="en-US"/>
        </w:rPr>
        <w:t xml:space="preserve"> Nesselroade, J.R. (2011</w:t>
      </w:r>
      <w:r>
        <w:rPr>
          <w:lang w:val="en-US"/>
        </w:rPr>
        <w:t xml:space="preserve">). </w:t>
      </w:r>
      <w:r w:rsidRPr="00C15971">
        <w:rPr>
          <w:lang w:val="en-US"/>
        </w:rPr>
        <w:t>Emotional experience improves with age: Evidence based on over 10 years of experience sampling</w:t>
      </w:r>
      <w:r>
        <w:rPr>
          <w:lang w:val="en-US"/>
        </w:rPr>
        <w:t>.</w:t>
      </w:r>
      <w:r w:rsidRPr="00C15971">
        <w:rPr>
          <w:lang w:val="en-US"/>
        </w:rPr>
        <w:t xml:space="preserve"> </w:t>
      </w:r>
      <w:r w:rsidRPr="00C15971">
        <w:rPr>
          <w:i/>
          <w:iCs/>
          <w:lang w:val="en-US"/>
        </w:rPr>
        <w:t>Psychology and Aging</w:t>
      </w:r>
      <w:r>
        <w:rPr>
          <w:iCs/>
          <w:lang w:val="en-US"/>
        </w:rPr>
        <w:t xml:space="preserve">, </w:t>
      </w:r>
      <w:r w:rsidRPr="00C15971">
        <w:rPr>
          <w:lang w:val="en-US"/>
        </w:rPr>
        <w:t>26</w:t>
      </w:r>
      <w:r>
        <w:rPr>
          <w:lang w:val="en-US"/>
        </w:rPr>
        <w:t xml:space="preserve">, </w:t>
      </w:r>
      <w:r w:rsidRPr="00C15971">
        <w:rPr>
          <w:lang w:val="en-US"/>
        </w:rPr>
        <w:t xml:space="preserve">21-33. </w:t>
      </w:r>
    </w:p>
    <w:p w14:paraId="2A85DDDF" w14:textId="77777777" w:rsidR="00DA2E01" w:rsidRPr="00DA2E01" w:rsidRDefault="00DA2E01" w:rsidP="00E049C1">
      <w:pPr>
        <w:autoSpaceDE w:val="0"/>
        <w:autoSpaceDN w:val="0"/>
        <w:adjustRightInd w:val="0"/>
        <w:spacing w:line="480" w:lineRule="auto"/>
        <w:ind w:left="540" w:right="29" w:hanging="540"/>
        <w:jc w:val="both"/>
        <w:rPr>
          <w:lang w:val="en-US"/>
        </w:rPr>
      </w:pPr>
      <w:r w:rsidRPr="00DA2E01">
        <w:rPr>
          <w:lang w:val="en-US"/>
        </w:rPr>
        <w:t xml:space="preserve">Charles, S.T., Reynolds, C.A., &amp; Gatz, M. (2001). Age-related differences and change in positive and negative affect over 23 years. </w:t>
      </w:r>
      <w:r w:rsidRPr="00DA2E01">
        <w:rPr>
          <w:i/>
          <w:lang w:val="en-US"/>
        </w:rPr>
        <w:t>Journal of Personality and Social Psychology</w:t>
      </w:r>
      <w:r w:rsidRPr="00DA2E01">
        <w:rPr>
          <w:lang w:val="en-US"/>
        </w:rPr>
        <w:t>, 80, 136-151.</w:t>
      </w:r>
    </w:p>
    <w:p w14:paraId="7BCC8358" w14:textId="7DBC310A" w:rsidR="00FB7B7B" w:rsidRDefault="00FB7B7B" w:rsidP="00E049C1">
      <w:pPr>
        <w:autoSpaceDE w:val="0"/>
        <w:autoSpaceDN w:val="0"/>
        <w:adjustRightInd w:val="0"/>
        <w:spacing w:line="480" w:lineRule="auto"/>
        <w:ind w:left="540" w:right="29" w:hanging="540"/>
        <w:jc w:val="both"/>
      </w:pPr>
      <w:r>
        <w:t>Cheng, T., Powdthavee, N., &amp; Oswald, A.J. (2017)</w:t>
      </w:r>
      <w:r w:rsidR="001D6FD2">
        <w:t>.</w:t>
      </w:r>
      <w:r>
        <w:t xml:space="preserve"> Longitudinal evidence for a midlife nadir: Result from four data sets. </w:t>
      </w:r>
      <w:r w:rsidRPr="00FB7B7B">
        <w:rPr>
          <w:i/>
        </w:rPr>
        <w:t>Economic Journal</w:t>
      </w:r>
      <w:r>
        <w:t xml:space="preserve">, </w:t>
      </w:r>
      <w:r w:rsidR="004B1647">
        <w:t>127, 126-142</w:t>
      </w:r>
      <w:r>
        <w:t>.</w:t>
      </w:r>
    </w:p>
    <w:p w14:paraId="35E60A02" w14:textId="77777777" w:rsidR="00DA2E01" w:rsidRPr="00DA2E01" w:rsidRDefault="00DA2E01" w:rsidP="00E049C1">
      <w:pPr>
        <w:autoSpaceDE w:val="0"/>
        <w:autoSpaceDN w:val="0"/>
        <w:adjustRightInd w:val="0"/>
        <w:spacing w:line="480" w:lineRule="auto"/>
        <w:ind w:left="540" w:right="29" w:hanging="540"/>
        <w:jc w:val="both"/>
      </w:pPr>
      <w:r w:rsidRPr="00DA2E01">
        <w:t xml:space="preserve">Diener, E., Suh, E.M., Lucas, R.E., &amp; Smith, H.L. (1999). Subjective well-being: Three decades of progress. </w:t>
      </w:r>
      <w:r w:rsidRPr="00DA2E01">
        <w:rPr>
          <w:i/>
        </w:rPr>
        <w:t>Psychological Bulletin</w:t>
      </w:r>
      <w:r w:rsidRPr="00DA2E01">
        <w:t>, 125(2), 276-302.</w:t>
      </w:r>
    </w:p>
    <w:p w14:paraId="225CD990" w14:textId="77777777" w:rsidR="00DA2E01" w:rsidRPr="00DA2E01" w:rsidRDefault="00DA2E01" w:rsidP="00E049C1">
      <w:pPr>
        <w:autoSpaceDE w:val="0"/>
        <w:autoSpaceDN w:val="0"/>
        <w:adjustRightInd w:val="0"/>
        <w:spacing w:line="480" w:lineRule="auto"/>
        <w:ind w:left="540" w:right="29" w:hanging="540"/>
        <w:jc w:val="both"/>
        <w:rPr>
          <w:lang w:val="en-US"/>
        </w:rPr>
      </w:pPr>
      <w:r w:rsidRPr="00DA2E01">
        <w:rPr>
          <w:lang w:val="en-US"/>
        </w:rPr>
        <w:t xml:space="preserve">Easterlin, R.A. (2003). Explaining happiness. </w:t>
      </w:r>
      <w:r w:rsidRPr="00DA2E01">
        <w:rPr>
          <w:i/>
          <w:lang w:val="en-US"/>
        </w:rPr>
        <w:t>Proceedings of the National Academy of Sciences</w:t>
      </w:r>
      <w:r w:rsidRPr="00DA2E01">
        <w:rPr>
          <w:lang w:val="en-US"/>
        </w:rPr>
        <w:t>, 100, 11176-11183.</w:t>
      </w:r>
    </w:p>
    <w:p w14:paraId="5F133C42" w14:textId="77777777" w:rsidR="00DA2E01" w:rsidRPr="00DA2E01" w:rsidRDefault="00DA2E01" w:rsidP="00E049C1">
      <w:pPr>
        <w:autoSpaceDE w:val="0"/>
        <w:autoSpaceDN w:val="0"/>
        <w:adjustRightInd w:val="0"/>
        <w:spacing w:line="480" w:lineRule="auto"/>
        <w:ind w:left="540" w:right="29" w:hanging="540"/>
        <w:jc w:val="both"/>
        <w:rPr>
          <w:lang w:val="en-US"/>
        </w:rPr>
      </w:pPr>
      <w:r w:rsidRPr="00DA2E01">
        <w:rPr>
          <w:lang w:val="en-US"/>
        </w:rPr>
        <w:t xml:space="preserve">Easterlin, R.A. (2006). Life cycle happiness and its sources: Intersections of psychology, economics and demography. </w:t>
      </w:r>
      <w:r w:rsidRPr="00DA2E01">
        <w:rPr>
          <w:i/>
          <w:lang w:val="en-US"/>
        </w:rPr>
        <w:t>Journal of Economic Psychology</w:t>
      </w:r>
      <w:r w:rsidRPr="00DA2E01">
        <w:rPr>
          <w:lang w:val="en-US"/>
        </w:rPr>
        <w:t>, 27, 463-482.</w:t>
      </w:r>
    </w:p>
    <w:p w14:paraId="7FFB8CBC" w14:textId="77777777" w:rsidR="00DA2E01" w:rsidRPr="00DA2E01" w:rsidRDefault="00DA2E01" w:rsidP="00E049C1">
      <w:pPr>
        <w:autoSpaceDE w:val="0"/>
        <w:autoSpaceDN w:val="0"/>
        <w:adjustRightInd w:val="0"/>
        <w:spacing w:line="480" w:lineRule="auto"/>
        <w:ind w:left="540" w:right="29" w:hanging="540"/>
        <w:jc w:val="both"/>
        <w:rPr>
          <w:lang w:val="en-US"/>
        </w:rPr>
      </w:pPr>
      <w:r w:rsidRPr="00DA2E01">
        <w:rPr>
          <w:lang w:val="en-US"/>
        </w:rPr>
        <w:lastRenderedPageBreak/>
        <w:t>Frey, B.S., &amp; Stutzer, A. (2002). Happiness and economics. Princeton: Princeton University Press.</w:t>
      </w:r>
    </w:p>
    <w:p w14:paraId="3DA84C89" w14:textId="77777777" w:rsidR="00DA2E01" w:rsidRPr="00DA2E01" w:rsidRDefault="00DA2E01" w:rsidP="00E049C1">
      <w:pPr>
        <w:autoSpaceDE w:val="0"/>
        <w:autoSpaceDN w:val="0"/>
        <w:adjustRightInd w:val="0"/>
        <w:spacing w:line="480" w:lineRule="auto"/>
        <w:ind w:left="540" w:right="29" w:hanging="540"/>
        <w:jc w:val="both"/>
        <w:rPr>
          <w:lang w:val="en-US"/>
        </w:rPr>
      </w:pPr>
      <w:r w:rsidRPr="00DA2E01">
        <w:rPr>
          <w:lang w:val="en-US"/>
        </w:rPr>
        <w:t xml:space="preserve">Frijters, P., &amp; Beaton, T. (2012). The mystery of the U-shaped relationship between happiness and age. </w:t>
      </w:r>
      <w:r w:rsidRPr="00DA2E01">
        <w:rPr>
          <w:i/>
          <w:lang w:val="en-US"/>
        </w:rPr>
        <w:t>Journal of Economic Behavior &amp; Organization</w:t>
      </w:r>
      <w:r w:rsidRPr="00DA2E01">
        <w:rPr>
          <w:lang w:val="en-US"/>
        </w:rPr>
        <w:t>, 82, 525-542.</w:t>
      </w:r>
    </w:p>
    <w:p w14:paraId="7C8D027A" w14:textId="77777777" w:rsidR="00DA2E01" w:rsidRDefault="00DA2E01" w:rsidP="00E049C1">
      <w:pPr>
        <w:autoSpaceDE w:val="0"/>
        <w:autoSpaceDN w:val="0"/>
        <w:adjustRightInd w:val="0"/>
        <w:spacing w:line="480" w:lineRule="auto"/>
        <w:ind w:left="540" w:right="29" w:hanging="540"/>
        <w:jc w:val="both"/>
      </w:pPr>
      <w:r w:rsidRPr="00DA2E01">
        <w:rPr>
          <w:lang w:val="en-US"/>
        </w:rPr>
        <w:t xml:space="preserve">Galambos, N.L., Fang, S., Krahn, H.J., Johnson, M.D., &amp; Lachman, M.E. (2015). </w:t>
      </w:r>
      <w:r w:rsidRPr="00DA2E01">
        <w:t xml:space="preserve">Up, not down: The age curve in happiness from early adulthood to midlife in two longitudinal studies. </w:t>
      </w:r>
      <w:r w:rsidRPr="00DA2E01">
        <w:rPr>
          <w:i/>
        </w:rPr>
        <w:t>Developmental Psychology</w:t>
      </w:r>
      <w:r w:rsidRPr="00DA2E01">
        <w:t>, 51, 1664-1671.</w:t>
      </w:r>
    </w:p>
    <w:p w14:paraId="1D82973A" w14:textId="44F55A16" w:rsidR="00266DCA" w:rsidRPr="00DA2E01" w:rsidRDefault="00266DCA" w:rsidP="00266DCA">
      <w:pPr>
        <w:autoSpaceDE w:val="0"/>
        <w:autoSpaceDN w:val="0"/>
        <w:adjustRightInd w:val="0"/>
        <w:spacing w:line="480" w:lineRule="auto"/>
        <w:ind w:left="540" w:right="29" w:hanging="540"/>
        <w:jc w:val="both"/>
      </w:pPr>
      <w:r w:rsidRPr="00266DCA">
        <w:rPr>
          <w:lang w:val="en-US"/>
        </w:rPr>
        <w:t>G</w:t>
      </w:r>
      <w:r w:rsidR="00973C50">
        <w:rPr>
          <w:lang w:val="en-US"/>
        </w:rPr>
        <w:t>erstorf, D., Ram, N</w:t>
      </w:r>
      <w:r w:rsidRPr="00266DCA">
        <w:rPr>
          <w:lang w:val="en-US"/>
        </w:rPr>
        <w:t xml:space="preserve">., </w:t>
      </w:r>
      <w:r w:rsidR="00212CC1">
        <w:rPr>
          <w:lang w:val="en-US"/>
        </w:rPr>
        <w:t>Mayraz, G</w:t>
      </w:r>
      <w:r w:rsidRPr="00266DCA">
        <w:rPr>
          <w:lang w:val="en-US"/>
        </w:rPr>
        <w:t xml:space="preserve">., </w:t>
      </w:r>
      <w:r w:rsidR="00212CC1">
        <w:rPr>
          <w:lang w:val="en-US"/>
        </w:rPr>
        <w:t xml:space="preserve">Hidajat, M., </w:t>
      </w:r>
      <w:r w:rsidR="00170FAE">
        <w:rPr>
          <w:lang w:val="en-US"/>
        </w:rPr>
        <w:t xml:space="preserve">Lindenberger, U., Wagner, G.G., </w:t>
      </w:r>
      <w:r w:rsidRPr="00266DCA">
        <w:rPr>
          <w:lang w:val="en-US"/>
        </w:rPr>
        <w:t xml:space="preserve">&amp; </w:t>
      </w:r>
      <w:r w:rsidR="00973C50">
        <w:rPr>
          <w:lang w:val="en-US"/>
        </w:rPr>
        <w:t>Schupp, J. (2010</w:t>
      </w:r>
      <w:r w:rsidRPr="00266DCA">
        <w:rPr>
          <w:lang w:val="en-US"/>
        </w:rPr>
        <w:t xml:space="preserve">). </w:t>
      </w:r>
      <w:r>
        <w:t>Late life decline in well-being</w:t>
      </w:r>
      <w:r w:rsidR="006B3CB4">
        <w:t xml:space="preserve"> across adulthood</w:t>
      </w:r>
      <w:r>
        <w:t xml:space="preserve"> in Germany, the United Kingdom and the United States: Something is </w:t>
      </w:r>
      <w:r w:rsidR="00A211C6">
        <w:t>serious</w:t>
      </w:r>
      <w:r>
        <w:t>ly wrong at the end of life</w:t>
      </w:r>
      <w:r w:rsidRPr="00266DCA">
        <w:t xml:space="preserve">. </w:t>
      </w:r>
      <w:r w:rsidRPr="00266DCA">
        <w:rPr>
          <w:i/>
        </w:rPr>
        <w:t>Psychology</w:t>
      </w:r>
      <w:r>
        <w:rPr>
          <w:i/>
        </w:rPr>
        <w:t xml:space="preserve"> &amp; Aging</w:t>
      </w:r>
      <w:r>
        <w:t>, 25</w:t>
      </w:r>
      <w:r w:rsidRPr="00266DCA">
        <w:t xml:space="preserve">, </w:t>
      </w:r>
      <w:r>
        <w:t>477</w:t>
      </w:r>
      <w:r w:rsidRPr="00266DCA">
        <w:t>-</w:t>
      </w:r>
      <w:r>
        <w:t>485</w:t>
      </w:r>
      <w:r w:rsidRPr="00266DCA">
        <w:t>.</w:t>
      </w:r>
    </w:p>
    <w:p w14:paraId="17725B4B" w14:textId="77777777" w:rsidR="00DA2E01" w:rsidRPr="00DA2E01" w:rsidRDefault="00DA2E01" w:rsidP="00E049C1">
      <w:pPr>
        <w:autoSpaceDE w:val="0"/>
        <w:autoSpaceDN w:val="0"/>
        <w:adjustRightInd w:val="0"/>
        <w:spacing w:line="480" w:lineRule="auto"/>
        <w:ind w:left="540" w:right="29" w:hanging="540"/>
        <w:jc w:val="both"/>
      </w:pPr>
      <w:r w:rsidRPr="00DA2E01">
        <w:t xml:space="preserve">Glenn, N.D. (2009). Is the apparent U-shape of well-being over the life course a result of inappropriate use of control variables? A commentary on Blanchflower and Oswald, </w:t>
      </w:r>
      <w:r w:rsidRPr="00DA2E01">
        <w:rPr>
          <w:i/>
        </w:rPr>
        <w:t>Social Science and Medicine</w:t>
      </w:r>
      <w:r w:rsidRPr="00DA2E01">
        <w:t>, 69, 481-485.</w:t>
      </w:r>
    </w:p>
    <w:p w14:paraId="3BBDEA84" w14:textId="77777777" w:rsidR="00DA2E01" w:rsidRDefault="00DA2E01" w:rsidP="00E049C1">
      <w:pPr>
        <w:autoSpaceDE w:val="0"/>
        <w:autoSpaceDN w:val="0"/>
        <w:adjustRightInd w:val="0"/>
        <w:spacing w:line="480" w:lineRule="auto"/>
        <w:ind w:left="540" w:right="29" w:hanging="540"/>
        <w:jc w:val="both"/>
      </w:pPr>
      <w:r w:rsidRPr="00DA2E01">
        <w:t xml:space="preserve">Graham, C., &amp; Pozuelo, J.R. (2017). Happiness, stress, and age: How the U curve varies across people and places. </w:t>
      </w:r>
      <w:r w:rsidRPr="00DA2E01">
        <w:rPr>
          <w:i/>
        </w:rPr>
        <w:t>Journal of Population Economics</w:t>
      </w:r>
      <w:r w:rsidRPr="00DA2E01">
        <w:t>, 30, 225-264.</w:t>
      </w:r>
    </w:p>
    <w:p w14:paraId="3373AF1A" w14:textId="587763A7" w:rsidR="0048052C" w:rsidRPr="0048052C" w:rsidRDefault="0048052C" w:rsidP="0048052C">
      <w:pPr>
        <w:autoSpaceDE w:val="0"/>
        <w:autoSpaceDN w:val="0"/>
        <w:adjustRightInd w:val="0"/>
        <w:spacing w:line="480" w:lineRule="auto"/>
        <w:ind w:left="540" w:right="29" w:hanging="540"/>
        <w:jc w:val="both"/>
        <w:rPr>
          <w:lang w:val="en-US"/>
        </w:rPr>
      </w:pPr>
      <w:r>
        <w:rPr>
          <w:lang w:val="en-US"/>
        </w:rPr>
        <w:t>Hellevik, O.</w:t>
      </w:r>
      <w:r w:rsidRPr="0048052C">
        <w:rPr>
          <w:lang w:val="en-US"/>
        </w:rPr>
        <w:t xml:space="preserve"> (201</w:t>
      </w:r>
      <w:r>
        <w:rPr>
          <w:lang w:val="en-US"/>
        </w:rPr>
        <w:t>7</w:t>
      </w:r>
      <w:r w:rsidRPr="0048052C">
        <w:rPr>
          <w:lang w:val="en-US"/>
        </w:rPr>
        <w:t xml:space="preserve">). </w:t>
      </w:r>
      <w:r>
        <w:rPr>
          <w:lang w:val="en-US"/>
        </w:rPr>
        <w:t>The U-shaped age-happiness relationship: real o</w:t>
      </w:r>
      <w:r w:rsidR="00DC3CAB">
        <w:rPr>
          <w:lang w:val="en-US"/>
        </w:rPr>
        <w:t>r</w:t>
      </w:r>
      <w:r>
        <w:rPr>
          <w:lang w:val="en-US"/>
        </w:rPr>
        <w:t xml:space="preserve"> methodological artifact?</w:t>
      </w:r>
      <w:r w:rsidRPr="0048052C">
        <w:rPr>
          <w:lang w:val="en-US"/>
        </w:rPr>
        <w:t xml:space="preserve"> </w:t>
      </w:r>
      <w:r>
        <w:rPr>
          <w:i/>
          <w:lang w:val="en-US"/>
        </w:rPr>
        <w:t>Quality &amp; Quantity</w:t>
      </w:r>
      <w:r>
        <w:rPr>
          <w:lang w:val="en-US"/>
        </w:rPr>
        <w:t>, 51, 17</w:t>
      </w:r>
      <w:r w:rsidRPr="0048052C">
        <w:rPr>
          <w:lang w:val="en-US"/>
        </w:rPr>
        <w:t>7-</w:t>
      </w:r>
      <w:r>
        <w:rPr>
          <w:lang w:val="en-US"/>
        </w:rPr>
        <w:t>197</w:t>
      </w:r>
      <w:r w:rsidRPr="0048052C">
        <w:rPr>
          <w:lang w:val="en-US"/>
        </w:rPr>
        <w:t>.</w:t>
      </w:r>
    </w:p>
    <w:p w14:paraId="4D425B13" w14:textId="0DA3DCE9" w:rsidR="00DA11B1" w:rsidRPr="00C15971" w:rsidRDefault="00DA11B1" w:rsidP="00C15971">
      <w:pPr>
        <w:autoSpaceDE w:val="0"/>
        <w:autoSpaceDN w:val="0"/>
        <w:adjustRightInd w:val="0"/>
        <w:spacing w:line="480" w:lineRule="auto"/>
        <w:ind w:left="540" w:right="29" w:hanging="540"/>
        <w:jc w:val="both"/>
        <w:rPr>
          <w:lang w:val="en-US"/>
        </w:rPr>
      </w:pPr>
      <w:r w:rsidRPr="00DA11B1">
        <w:rPr>
          <w:lang w:val="en-US"/>
        </w:rPr>
        <w:t xml:space="preserve">Hudson, N.W., Lucas, R.E. </w:t>
      </w:r>
      <w:r w:rsidR="00C253D6">
        <w:rPr>
          <w:lang w:val="en-US"/>
        </w:rPr>
        <w:t>&amp;</w:t>
      </w:r>
      <w:r w:rsidRPr="00DA11B1">
        <w:rPr>
          <w:lang w:val="en-US"/>
        </w:rPr>
        <w:t xml:space="preserve"> Donellan, M.B. (201</w:t>
      </w:r>
      <w:r w:rsidR="00C15971">
        <w:rPr>
          <w:lang w:val="en-US"/>
        </w:rPr>
        <w:t xml:space="preserve">6). </w:t>
      </w:r>
      <w:r w:rsidRPr="00DA11B1">
        <w:rPr>
          <w:lang w:val="en-US"/>
        </w:rPr>
        <w:t>Getting older, feeling less? A cross-sectional and longitudinal investigation of developmental patterns in experiential well-being</w:t>
      </w:r>
      <w:r w:rsidR="00C15971">
        <w:rPr>
          <w:lang w:val="en-US"/>
        </w:rPr>
        <w:t>.</w:t>
      </w:r>
      <w:r w:rsidRPr="00DA11B1">
        <w:rPr>
          <w:lang w:val="en-US"/>
        </w:rPr>
        <w:t xml:space="preserve"> </w:t>
      </w:r>
      <w:r w:rsidRPr="00DA11B1">
        <w:rPr>
          <w:i/>
          <w:lang w:val="en-US"/>
        </w:rPr>
        <w:t>Psychology and Aging</w:t>
      </w:r>
      <w:r w:rsidRPr="00DA11B1">
        <w:rPr>
          <w:lang w:val="en-US"/>
        </w:rPr>
        <w:t>, 31, 847-861.</w:t>
      </w:r>
    </w:p>
    <w:p w14:paraId="0F5B8295" w14:textId="77777777" w:rsidR="00DA2E01" w:rsidRPr="00DA2E01" w:rsidRDefault="00DA2E01" w:rsidP="00E049C1">
      <w:pPr>
        <w:autoSpaceDE w:val="0"/>
        <w:autoSpaceDN w:val="0"/>
        <w:adjustRightInd w:val="0"/>
        <w:spacing w:line="480" w:lineRule="auto"/>
        <w:ind w:left="540" w:right="29" w:hanging="540"/>
        <w:jc w:val="both"/>
      </w:pPr>
      <w:r w:rsidRPr="00DA2E01">
        <w:t xml:space="preserve">Lachman, M.E. (2015). Mind the gap in the middle: A call to study midlife. </w:t>
      </w:r>
      <w:r w:rsidRPr="00DA2E01">
        <w:rPr>
          <w:i/>
        </w:rPr>
        <w:t>Research in Human Development</w:t>
      </w:r>
      <w:r w:rsidRPr="00DA2E01">
        <w:t>, 12, 327-334.</w:t>
      </w:r>
    </w:p>
    <w:p w14:paraId="5595CA22" w14:textId="77777777" w:rsidR="00DA2E01" w:rsidRPr="00DA2E01" w:rsidRDefault="00DA2E01" w:rsidP="00E049C1">
      <w:pPr>
        <w:autoSpaceDE w:val="0"/>
        <w:autoSpaceDN w:val="0"/>
        <w:adjustRightInd w:val="0"/>
        <w:spacing w:line="480" w:lineRule="auto"/>
        <w:ind w:left="540" w:right="29" w:hanging="540"/>
        <w:jc w:val="both"/>
      </w:pPr>
      <w:r w:rsidRPr="00DA2E01">
        <w:lastRenderedPageBreak/>
        <w:t xml:space="preserve">Mroczek, D.K., &amp; Kolanz, C.M. (1998). The effect of age on positive and negative affect: A developmental perspective on happiness. </w:t>
      </w:r>
      <w:r w:rsidRPr="00DA2E01">
        <w:rPr>
          <w:i/>
        </w:rPr>
        <w:t>Journal of Personality and Social Psychology</w:t>
      </w:r>
      <w:r w:rsidRPr="00DA2E01">
        <w:t>, 75, 1333-1349.</w:t>
      </w:r>
    </w:p>
    <w:p w14:paraId="6E784B7F" w14:textId="77777777" w:rsidR="00DA2E01" w:rsidRPr="00DA2E01" w:rsidRDefault="00DA2E01" w:rsidP="00E049C1">
      <w:pPr>
        <w:autoSpaceDE w:val="0"/>
        <w:autoSpaceDN w:val="0"/>
        <w:adjustRightInd w:val="0"/>
        <w:spacing w:line="480" w:lineRule="auto"/>
        <w:ind w:left="540" w:right="29" w:hanging="540"/>
        <w:jc w:val="both"/>
      </w:pPr>
      <w:r w:rsidRPr="00DA2E01">
        <w:t xml:space="preserve">Mroczek, D.K., &amp; Spiro, A. (2005). Change in life satisfaction during adulthood: Findings from the Veterans Affairs Normative Aging study. </w:t>
      </w:r>
      <w:r w:rsidRPr="00DA2E01">
        <w:rPr>
          <w:i/>
        </w:rPr>
        <w:t>Journal of Personality and Social Psychology</w:t>
      </w:r>
      <w:r w:rsidRPr="00DA2E01">
        <w:t>, 88, 189-202.</w:t>
      </w:r>
    </w:p>
    <w:p w14:paraId="233F5195" w14:textId="77777777" w:rsidR="00DA2E01" w:rsidRPr="00DA2E01" w:rsidRDefault="00DA2E01" w:rsidP="00E049C1">
      <w:pPr>
        <w:autoSpaceDE w:val="0"/>
        <w:autoSpaceDN w:val="0"/>
        <w:adjustRightInd w:val="0"/>
        <w:spacing w:line="480" w:lineRule="auto"/>
        <w:ind w:left="540" w:right="29" w:hanging="540"/>
        <w:jc w:val="both"/>
        <w:rPr>
          <w:lang w:val="en-US"/>
        </w:rPr>
      </w:pPr>
      <w:r w:rsidRPr="00DA2E01">
        <w:rPr>
          <w:lang w:val="en-US"/>
        </w:rPr>
        <w:t xml:space="preserve">Schwandt, H. (2016). Unmet aspirations as an explanation for the age U-shape in well-being. </w:t>
      </w:r>
      <w:r w:rsidRPr="00DA2E01">
        <w:rPr>
          <w:i/>
          <w:lang w:val="en-US"/>
        </w:rPr>
        <w:t>Journal of Economic Behavior &amp; Organization</w:t>
      </w:r>
      <w:r w:rsidRPr="00DA2E01">
        <w:rPr>
          <w:lang w:val="en-US"/>
        </w:rPr>
        <w:t>, 122, 75-87.</w:t>
      </w:r>
    </w:p>
    <w:p w14:paraId="18DF4082" w14:textId="5D31428B" w:rsidR="009C34F7" w:rsidRDefault="00DA2E01" w:rsidP="00A113BA">
      <w:pPr>
        <w:autoSpaceDE w:val="0"/>
        <w:autoSpaceDN w:val="0"/>
        <w:adjustRightInd w:val="0"/>
        <w:spacing w:line="480" w:lineRule="auto"/>
        <w:ind w:left="540" w:right="29" w:hanging="540"/>
        <w:jc w:val="both"/>
        <w:rPr>
          <w:lang w:val="en-US"/>
        </w:rPr>
      </w:pPr>
      <w:r w:rsidRPr="00DA2E01">
        <w:rPr>
          <w:lang w:val="en-US"/>
        </w:rPr>
        <w:t xml:space="preserve">Shields, M.A., &amp; Wheatley Price, S. (2005). Exploring the economic and social determinants of psychological well-being and perceived social support in England. </w:t>
      </w:r>
      <w:r w:rsidRPr="00DA2E01">
        <w:rPr>
          <w:i/>
          <w:lang w:val="en-US"/>
        </w:rPr>
        <w:t>Journal of the Royal Statistical Society (Series A)</w:t>
      </w:r>
      <w:r w:rsidRPr="00DA2E01">
        <w:rPr>
          <w:lang w:val="en-US"/>
        </w:rPr>
        <w:t>, 168, 513-537.</w:t>
      </w:r>
    </w:p>
    <w:p w14:paraId="261C4EDA" w14:textId="2817884B" w:rsidR="006D1527" w:rsidRPr="006D1527" w:rsidRDefault="006D1527" w:rsidP="006D1527">
      <w:pPr>
        <w:autoSpaceDE w:val="0"/>
        <w:autoSpaceDN w:val="0"/>
        <w:adjustRightInd w:val="0"/>
        <w:spacing w:line="480" w:lineRule="auto"/>
        <w:ind w:left="540" w:right="29" w:hanging="540"/>
        <w:jc w:val="both"/>
      </w:pPr>
      <w:r w:rsidRPr="006D1527">
        <w:rPr>
          <w:lang w:val="x-none"/>
        </w:rPr>
        <w:t>S</w:t>
      </w:r>
      <w:r w:rsidR="004E5DA1">
        <w:rPr>
          <w:lang w:val="en-US"/>
        </w:rPr>
        <w:t>t</w:t>
      </w:r>
      <w:r>
        <w:rPr>
          <w:lang w:val="en-US"/>
        </w:rPr>
        <w:t>eptoe</w:t>
      </w:r>
      <w:r w:rsidRPr="006D1527">
        <w:rPr>
          <w:lang w:val="en-US"/>
        </w:rPr>
        <w:t>,</w:t>
      </w:r>
      <w:r w:rsidRPr="006D1527">
        <w:rPr>
          <w:lang w:val="x-none"/>
        </w:rPr>
        <w:t xml:space="preserve"> A</w:t>
      </w:r>
      <w:r w:rsidRPr="006D1527">
        <w:rPr>
          <w:lang w:val="en-US"/>
        </w:rPr>
        <w:t>.</w:t>
      </w:r>
      <w:r w:rsidRPr="006D1527">
        <w:rPr>
          <w:lang w:val="x-none"/>
        </w:rPr>
        <w:t>, Deaton</w:t>
      </w:r>
      <w:r w:rsidRPr="006D1527">
        <w:rPr>
          <w:lang w:val="en-US"/>
        </w:rPr>
        <w:t>,</w:t>
      </w:r>
      <w:r w:rsidRPr="006D1527">
        <w:rPr>
          <w:lang w:val="x-none"/>
        </w:rPr>
        <w:t xml:space="preserve"> A</w:t>
      </w:r>
      <w:r w:rsidRPr="006D1527">
        <w:rPr>
          <w:lang w:val="en-US"/>
        </w:rPr>
        <w:t>.</w:t>
      </w:r>
      <w:r>
        <w:rPr>
          <w:lang w:val="en-US"/>
        </w:rPr>
        <w:t>, &amp; Stone, A.A.</w:t>
      </w:r>
      <w:r w:rsidRPr="006D1527">
        <w:rPr>
          <w:lang w:val="x-none"/>
        </w:rPr>
        <w:t xml:space="preserve"> (201</w:t>
      </w:r>
      <w:r>
        <w:rPr>
          <w:lang w:val="en-US"/>
        </w:rPr>
        <w:t>5</w:t>
      </w:r>
      <w:r w:rsidRPr="006D1527">
        <w:rPr>
          <w:lang w:val="x-none"/>
        </w:rPr>
        <w:t>)</w:t>
      </w:r>
      <w:r w:rsidRPr="006D1527">
        <w:rPr>
          <w:lang w:val="en-US"/>
        </w:rPr>
        <w:t>.</w:t>
      </w:r>
      <w:r w:rsidRPr="006D1527">
        <w:rPr>
          <w:lang w:val="x-none"/>
        </w:rPr>
        <w:t xml:space="preserve"> </w:t>
      </w:r>
      <w:r>
        <w:rPr>
          <w:lang w:val="en-US"/>
        </w:rPr>
        <w:t>Subjective wellbeing, health, and ageing</w:t>
      </w:r>
      <w:r w:rsidRPr="006D1527">
        <w:rPr>
          <w:lang w:val="x-none"/>
        </w:rPr>
        <w:t xml:space="preserve">. </w:t>
      </w:r>
      <w:r>
        <w:rPr>
          <w:i/>
        </w:rPr>
        <w:t>Lancet</w:t>
      </w:r>
      <w:r w:rsidRPr="006D1527">
        <w:rPr>
          <w:i/>
        </w:rPr>
        <w:t xml:space="preserve">, </w:t>
      </w:r>
      <w:r>
        <w:rPr>
          <w:lang w:val="en-US"/>
        </w:rPr>
        <w:t>385</w:t>
      </w:r>
      <w:r w:rsidRPr="006D1527">
        <w:rPr>
          <w:lang w:val="x-none"/>
        </w:rPr>
        <w:t>,</w:t>
      </w:r>
      <w:r>
        <w:rPr>
          <w:lang w:val="en-US"/>
        </w:rPr>
        <w:t xml:space="preserve"> 640</w:t>
      </w:r>
      <w:r w:rsidRPr="006D1527">
        <w:rPr>
          <w:lang w:val="x-none"/>
        </w:rPr>
        <w:t>–</w:t>
      </w:r>
      <w:r>
        <w:rPr>
          <w:lang w:val="en-US"/>
        </w:rPr>
        <w:t>648</w:t>
      </w:r>
      <w:r w:rsidRPr="006D1527">
        <w:rPr>
          <w:lang w:val="x-none"/>
        </w:rPr>
        <w:t>.</w:t>
      </w:r>
    </w:p>
    <w:p w14:paraId="597FFB2B" w14:textId="62D6B70C" w:rsidR="009C34F7" w:rsidRDefault="009C34F7" w:rsidP="00A8148A">
      <w:pPr>
        <w:autoSpaceDE w:val="0"/>
        <w:autoSpaceDN w:val="0"/>
        <w:adjustRightInd w:val="0"/>
        <w:spacing w:line="480" w:lineRule="auto"/>
        <w:ind w:left="540" w:right="29" w:hanging="540"/>
        <w:jc w:val="both"/>
      </w:pPr>
      <w:r w:rsidRPr="009C34F7">
        <w:rPr>
          <w:lang w:val="x-none"/>
        </w:rPr>
        <w:t>Stone</w:t>
      </w:r>
      <w:r>
        <w:rPr>
          <w:lang w:val="en-US"/>
        </w:rPr>
        <w:t>,</w:t>
      </w:r>
      <w:r w:rsidRPr="009C34F7">
        <w:rPr>
          <w:lang w:val="x-none"/>
        </w:rPr>
        <w:t xml:space="preserve"> A</w:t>
      </w:r>
      <w:r>
        <w:rPr>
          <w:lang w:val="en-US"/>
        </w:rPr>
        <w:t>.</w:t>
      </w:r>
      <w:r w:rsidRPr="009C34F7">
        <w:rPr>
          <w:lang w:val="x-none"/>
        </w:rPr>
        <w:t>A</w:t>
      </w:r>
      <w:r>
        <w:rPr>
          <w:lang w:val="en-US"/>
        </w:rPr>
        <w:t>.</w:t>
      </w:r>
      <w:r w:rsidRPr="009C34F7">
        <w:rPr>
          <w:lang w:val="x-none"/>
        </w:rPr>
        <w:t>, Schwartz</w:t>
      </w:r>
      <w:r>
        <w:rPr>
          <w:lang w:val="en-US"/>
        </w:rPr>
        <w:t>,</w:t>
      </w:r>
      <w:r w:rsidRPr="009C34F7">
        <w:rPr>
          <w:lang w:val="x-none"/>
        </w:rPr>
        <w:t xml:space="preserve"> J</w:t>
      </w:r>
      <w:r>
        <w:rPr>
          <w:lang w:val="en-US"/>
        </w:rPr>
        <w:t>.</w:t>
      </w:r>
      <w:r w:rsidRPr="009C34F7">
        <w:rPr>
          <w:lang w:val="x-none"/>
        </w:rPr>
        <w:t>E</w:t>
      </w:r>
      <w:r>
        <w:rPr>
          <w:lang w:val="en-US"/>
        </w:rPr>
        <w:t>.</w:t>
      </w:r>
      <w:r w:rsidRPr="009C34F7">
        <w:rPr>
          <w:lang w:val="x-none"/>
        </w:rPr>
        <w:t>, Broderick</w:t>
      </w:r>
      <w:r>
        <w:rPr>
          <w:lang w:val="en-US"/>
        </w:rPr>
        <w:t>,</w:t>
      </w:r>
      <w:r w:rsidRPr="009C34F7">
        <w:rPr>
          <w:lang w:val="x-none"/>
        </w:rPr>
        <w:t xml:space="preserve"> J</w:t>
      </w:r>
      <w:r>
        <w:rPr>
          <w:lang w:val="en-US"/>
        </w:rPr>
        <w:t>.</w:t>
      </w:r>
      <w:r w:rsidRPr="009C34F7">
        <w:rPr>
          <w:lang w:val="x-none"/>
        </w:rPr>
        <w:t>E</w:t>
      </w:r>
      <w:r>
        <w:rPr>
          <w:lang w:val="en-US"/>
        </w:rPr>
        <w:t>.</w:t>
      </w:r>
      <w:r w:rsidRPr="009C34F7">
        <w:rPr>
          <w:lang w:val="x-none"/>
        </w:rPr>
        <w:t xml:space="preserve">, </w:t>
      </w:r>
      <w:r w:rsidR="00C253D6">
        <w:rPr>
          <w:lang w:val="en-US"/>
        </w:rPr>
        <w:t>&amp;</w:t>
      </w:r>
      <w:r w:rsidR="00A8148A">
        <w:rPr>
          <w:lang w:val="en-US"/>
        </w:rPr>
        <w:t xml:space="preserve"> </w:t>
      </w:r>
      <w:r w:rsidRPr="009C34F7">
        <w:rPr>
          <w:lang w:val="x-none"/>
        </w:rPr>
        <w:t>Deaton</w:t>
      </w:r>
      <w:r>
        <w:rPr>
          <w:lang w:val="en-US"/>
        </w:rPr>
        <w:t>,</w:t>
      </w:r>
      <w:r w:rsidRPr="009C34F7">
        <w:rPr>
          <w:lang w:val="x-none"/>
        </w:rPr>
        <w:t xml:space="preserve"> A</w:t>
      </w:r>
      <w:r>
        <w:rPr>
          <w:lang w:val="en-US"/>
        </w:rPr>
        <w:t>.</w:t>
      </w:r>
      <w:r w:rsidRPr="009C34F7">
        <w:rPr>
          <w:lang w:val="x-none"/>
        </w:rPr>
        <w:t xml:space="preserve"> (2010)</w:t>
      </w:r>
      <w:r>
        <w:rPr>
          <w:lang w:val="en-US"/>
        </w:rPr>
        <w:t>.</w:t>
      </w:r>
      <w:r w:rsidRPr="009C34F7">
        <w:rPr>
          <w:lang w:val="x-none"/>
        </w:rPr>
        <w:t xml:space="preserve"> A snapshot of the age distribution of psychological well-being in the United States. </w:t>
      </w:r>
      <w:r w:rsidRPr="009C34F7">
        <w:rPr>
          <w:i/>
        </w:rPr>
        <w:t>Proceedings of the National Academy of Sciences of the USA</w:t>
      </w:r>
      <w:r>
        <w:rPr>
          <w:i/>
        </w:rPr>
        <w:t>,</w:t>
      </w:r>
      <w:r w:rsidRPr="009C34F7">
        <w:rPr>
          <w:i/>
        </w:rPr>
        <w:t xml:space="preserve"> </w:t>
      </w:r>
      <w:r>
        <w:rPr>
          <w:lang w:val="x-none"/>
        </w:rPr>
        <w:t>107,</w:t>
      </w:r>
      <w:r w:rsidRPr="009C34F7">
        <w:rPr>
          <w:lang w:val="x-none"/>
        </w:rPr>
        <w:t xml:space="preserve"> 9985–9990.</w:t>
      </w:r>
    </w:p>
    <w:p w14:paraId="18F0E8A7" w14:textId="49953B55" w:rsidR="00DA2E01" w:rsidRPr="00DA2E01" w:rsidRDefault="00DA2E01" w:rsidP="00E049C1">
      <w:pPr>
        <w:autoSpaceDE w:val="0"/>
        <w:autoSpaceDN w:val="0"/>
        <w:adjustRightInd w:val="0"/>
        <w:spacing w:line="480" w:lineRule="auto"/>
        <w:ind w:left="540" w:right="29" w:hanging="540"/>
        <w:jc w:val="both"/>
      </w:pPr>
      <w:r w:rsidRPr="00DA2E01">
        <w:t xml:space="preserve">Ulloa, B.F.L., Moller, V. </w:t>
      </w:r>
      <w:r w:rsidR="00C253D6">
        <w:t>&amp;</w:t>
      </w:r>
      <w:r w:rsidRPr="00DA2E01">
        <w:t xml:space="preserve"> Sousa-Poza, A. (2013). How does subjective well-being evolve with age? A literature review. </w:t>
      </w:r>
      <w:r w:rsidRPr="00DA2E01">
        <w:rPr>
          <w:i/>
        </w:rPr>
        <w:t xml:space="preserve">Journal of Population Ageing, </w:t>
      </w:r>
      <w:r w:rsidRPr="00DA2E01">
        <w:t>6, 227-246.</w:t>
      </w:r>
    </w:p>
    <w:p w14:paraId="0447720D" w14:textId="049F5DBF" w:rsidR="00346A7B" w:rsidRDefault="00DA2E01" w:rsidP="00E049C1">
      <w:pPr>
        <w:autoSpaceDE w:val="0"/>
        <w:autoSpaceDN w:val="0"/>
        <w:adjustRightInd w:val="0"/>
        <w:spacing w:line="480" w:lineRule="auto"/>
        <w:ind w:left="540" w:right="29" w:hanging="540"/>
        <w:jc w:val="both"/>
      </w:pPr>
      <w:r w:rsidRPr="00DA2E01">
        <w:t xml:space="preserve">Wunder, C., Wiencierz, A., Schwarze, J. </w:t>
      </w:r>
      <w:r w:rsidR="00C253D6">
        <w:t>&amp;</w:t>
      </w:r>
      <w:r w:rsidRPr="00DA2E01">
        <w:t xml:space="preserve"> Küchenhoff, H. (2013)</w:t>
      </w:r>
      <w:r w:rsidR="00C253D6">
        <w:t>.</w:t>
      </w:r>
      <w:r w:rsidRPr="00DA2E01">
        <w:t xml:space="preserve"> Well-being over the life span: Semiparametric evidence from British and German longitudinal data. </w:t>
      </w:r>
      <w:r w:rsidRPr="00DA2E01">
        <w:rPr>
          <w:i/>
        </w:rPr>
        <w:t xml:space="preserve">Review of Economics and Statistics, </w:t>
      </w:r>
      <w:r w:rsidRPr="00DA2E01">
        <w:t>95, 154-167.</w:t>
      </w:r>
      <w:r w:rsidR="009C7E1E" w:rsidRPr="00DA2E01">
        <w:t xml:space="preserve"> </w:t>
      </w:r>
    </w:p>
    <w:p w14:paraId="43EEFD04" w14:textId="12F7B231" w:rsidR="00E049C1" w:rsidRDefault="00E049C1">
      <w:r>
        <w:br w:type="page"/>
      </w:r>
    </w:p>
    <w:p w14:paraId="437BBA12" w14:textId="77777777" w:rsidR="00275995" w:rsidRDefault="00275995" w:rsidP="00F76DF3">
      <w:pPr>
        <w:autoSpaceDE w:val="0"/>
        <w:autoSpaceDN w:val="0"/>
        <w:adjustRightInd w:val="0"/>
        <w:ind w:left="540" w:right="27" w:hanging="540"/>
        <w:jc w:val="both"/>
      </w:pPr>
    </w:p>
    <w:p w14:paraId="4516B3AC" w14:textId="77777777" w:rsidR="00E049C1" w:rsidRDefault="00E049C1" w:rsidP="00F76DF3">
      <w:pPr>
        <w:autoSpaceDE w:val="0"/>
        <w:autoSpaceDN w:val="0"/>
        <w:adjustRightInd w:val="0"/>
        <w:ind w:left="540" w:right="27" w:hanging="540"/>
        <w:jc w:val="both"/>
      </w:pPr>
    </w:p>
    <w:p w14:paraId="426D674F" w14:textId="22943899" w:rsidR="005409A7" w:rsidRPr="000C5E00" w:rsidRDefault="005409A7" w:rsidP="000C5E00">
      <w:pPr>
        <w:pStyle w:val="BodyText"/>
        <w:ind w:right="29"/>
        <w:rPr>
          <w:rFonts w:ascii="Times New Roman" w:hAnsi="Times New Roman"/>
          <w:b/>
        </w:rPr>
      </w:pPr>
      <w:r w:rsidRPr="000C5E00">
        <w:rPr>
          <w:rFonts w:ascii="Times New Roman" w:hAnsi="Times New Roman"/>
          <w:b/>
        </w:rPr>
        <w:t>Figure 1.  Life Satisfaction Polynomial in Understanding Society ONS Data (United Kingdom; 416,000 observations)</w:t>
      </w:r>
      <w:r w:rsidR="00056565">
        <w:rPr>
          <w:rFonts w:ascii="Times New Roman" w:hAnsi="Times New Roman"/>
          <w:b/>
        </w:rPr>
        <w:t xml:space="preserve">. </w:t>
      </w:r>
      <w:r w:rsidR="00056565" w:rsidRPr="00C11595">
        <w:rPr>
          <w:rFonts w:ascii="Times New Roman" w:hAnsi="Times New Roman"/>
        </w:rPr>
        <w:t>Years 2011-2015.</w:t>
      </w:r>
    </w:p>
    <w:p w14:paraId="7A2107E7" w14:textId="77777777" w:rsidR="005409A7" w:rsidRPr="005409A7" w:rsidRDefault="005409A7" w:rsidP="005409A7">
      <w:pPr>
        <w:pStyle w:val="BodyText"/>
        <w:spacing w:line="480" w:lineRule="auto"/>
        <w:ind w:right="27"/>
        <w:rPr>
          <w:b/>
        </w:rPr>
      </w:pPr>
    </w:p>
    <w:p w14:paraId="603930B0" w14:textId="77777777" w:rsidR="005409A7" w:rsidRPr="005409A7" w:rsidRDefault="006A4A08" w:rsidP="005409A7">
      <w:pPr>
        <w:pStyle w:val="BodyText"/>
        <w:spacing w:line="480" w:lineRule="auto"/>
        <w:ind w:right="27"/>
        <w:rPr>
          <w:b/>
        </w:rPr>
      </w:pPr>
      <w:r>
        <w:rPr>
          <w:noProof/>
          <w:lang w:val="en-US"/>
        </w:rPr>
        <w:drawing>
          <wp:inline distT="0" distB="0" distL="0" distR="0" wp14:anchorId="159E50B1" wp14:editId="15BF63C7">
            <wp:extent cx="5943600" cy="4274820"/>
            <wp:effectExtent l="0" t="0" r="0" b="17780"/>
            <wp:docPr id="1" name="Chart 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A931575B-C2FE-4E6C-84CE-A52E88F1BC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0FA802B" w14:textId="77777777" w:rsidR="004F3F96" w:rsidRDefault="004F3F96" w:rsidP="00435D3F">
      <w:pPr>
        <w:pStyle w:val="BodyText"/>
        <w:ind w:right="29"/>
        <w:rPr>
          <w:rFonts w:ascii="Times New Roman" w:hAnsi="Times New Roman"/>
          <w:lang w:val="en-US"/>
        </w:rPr>
      </w:pPr>
    </w:p>
    <w:p w14:paraId="0513E5B0" w14:textId="77777777" w:rsidR="00435D3F" w:rsidRPr="00435D3F" w:rsidRDefault="005409A7" w:rsidP="00435D3F">
      <w:pPr>
        <w:pStyle w:val="BodyText"/>
        <w:ind w:right="29"/>
        <w:rPr>
          <w:rFonts w:ascii="Times New Roman" w:hAnsi="Times New Roman"/>
          <w:lang w:val="en-US"/>
        </w:rPr>
      </w:pPr>
      <w:r w:rsidRPr="00435D3F">
        <w:rPr>
          <w:rFonts w:ascii="Times New Roman" w:hAnsi="Times New Roman"/>
          <w:lang w:val="en-US"/>
        </w:rPr>
        <w:t xml:space="preserve">This </w:t>
      </w:r>
      <w:r w:rsidR="00435D3F" w:rsidRPr="00435D3F">
        <w:rPr>
          <w:rFonts w:ascii="Times New Roman" w:hAnsi="Times New Roman"/>
          <w:lang w:val="en-US"/>
        </w:rPr>
        <w:t>figure is based on</w:t>
      </w:r>
      <w:r w:rsidR="004A5957">
        <w:rPr>
          <w:rFonts w:ascii="Times New Roman" w:hAnsi="Times New Roman"/>
          <w:lang w:val="en-US"/>
        </w:rPr>
        <w:t xml:space="preserve"> data using</w:t>
      </w:r>
      <w:r w:rsidR="00435D3F" w:rsidRPr="00435D3F">
        <w:rPr>
          <w:rFonts w:ascii="Times New Roman" w:hAnsi="Times New Roman"/>
          <w:lang w:val="en-US"/>
        </w:rPr>
        <w:t xml:space="preserve"> the question “</w:t>
      </w:r>
      <w:r w:rsidR="00435D3F" w:rsidRPr="00435D3F">
        <w:rPr>
          <w:rFonts w:ascii="Times New Roman" w:hAnsi="Times New Roman"/>
          <w:i/>
          <w:lang w:val="en-US"/>
        </w:rPr>
        <w:t xml:space="preserve">Overall, how satisfied are you with your life nowadays?” </w:t>
      </w:r>
      <w:r w:rsidR="00435D3F" w:rsidRPr="00435D3F">
        <w:rPr>
          <w:rFonts w:ascii="Times New Roman" w:hAnsi="Times New Roman"/>
          <w:lang w:val="en-US"/>
        </w:rPr>
        <w:t>scored from zero to 10.</w:t>
      </w:r>
      <w:r w:rsidR="00567428">
        <w:rPr>
          <w:rFonts w:ascii="Times New Roman" w:hAnsi="Times New Roman"/>
          <w:lang w:val="en-US"/>
        </w:rPr>
        <w:t xml:space="preserve">  To aid in understanding the size of the age effect, the coefficients on </w:t>
      </w:r>
      <w:r w:rsidR="00853B43">
        <w:rPr>
          <w:rFonts w:ascii="Times New Roman" w:hAnsi="Times New Roman"/>
          <w:lang w:val="en-US"/>
        </w:rPr>
        <w:t xml:space="preserve">marital separation and </w:t>
      </w:r>
      <w:r w:rsidR="00567428">
        <w:rPr>
          <w:rFonts w:ascii="Times New Roman" w:hAnsi="Times New Roman"/>
          <w:lang w:val="en-US"/>
        </w:rPr>
        <w:t>unemployment in a life-satisfaction equation here are approximately</w:t>
      </w:r>
      <w:r w:rsidR="00853B43">
        <w:rPr>
          <w:rFonts w:ascii="Times New Roman" w:hAnsi="Times New Roman"/>
          <w:lang w:val="en-US"/>
        </w:rPr>
        <w:t xml:space="preserve"> -0.3 and -0.8.</w:t>
      </w:r>
      <w:r w:rsidR="00435D3F">
        <w:rPr>
          <w:rFonts w:ascii="Times New Roman" w:hAnsi="Times New Roman"/>
          <w:lang w:val="en-US"/>
        </w:rPr>
        <w:t xml:space="preserve"> </w:t>
      </w:r>
    </w:p>
    <w:p w14:paraId="423E6CB5" w14:textId="77777777" w:rsidR="00127946" w:rsidRDefault="00127946" w:rsidP="00B20486">
      <w:pPr>
        <w:pStyle w:val="BodyText"/>
        <w:ind w:right="29"/>
        <w:rPr>
          <w:lang w:val="en-US"/>
        </w:rPr>
      </w:pPr>
    </w:p>
    <w:p w14:paraId="1475D5AB" w14:textId="77EF802D" w:rsidR="00B20486" w:rsidRPr="00B20486" w:rsidRDefault="00B20486" w:rsidP="00B20486">
      <w:pPr>
        <w:pStyle w:val="BodyText"/>
        <w:ind w:right="29"/>
        <w:rPr>
          <w:rFonts w:ascii="Times New Roman" w:hAnsi="Times New Roman"/>
          <w:lang w:val="en-US"/>
        </w:rPr>
      </w:pPr>
      <w:r w:rsidRPr="00B20486">
        <w:rPr>
          <w:rFonts w:ascii="Times New Roman" w:hAnsi="Times New Roman"/>
          <w:lang w:val="en-US"/>
        </w:rPr>
        <w:t>The figure</w:t>
      </w:r>
      <w:r w:rsidR="007119C5">
        <w:rPr>
          <w:rFonts w:ascii="Times New Roman" w:hAnsi="Times New Roman"/>
          <w:lang w:val="en-US"/>
        </w:rPr>
        <w:t xml:space="preserve"> </w:t>
      </w:r>
      <w:r>
        <w:rPr>
          <w:rFonts w:ascii="Times New Roman" w:hAnsi="Times New Roman"/>
          <w:lang w:val="en-US"/>
        </w:rPr>
        <w:t xml:space="preserve">is constructed by estimating a regression equation </w:t>
      </w:r>
      <w:r w:rsidR="00374ACF">
        <w:rPr>
          <w:rFonts w:ascii="Times New Roman" w:hAnsi="Times New Roman"/>
          <w:lang w:val="en-US"/>
        </w:rPr>
        <w:t>with</w:t>
      </w:r>
      <w:r>
        <w:rPr>
          <w:rFonts w:ascii="Times New Roman" w:hAnsi="Times New Roman"/>
          <w:lang w:val="en-US"/>
        </w:rPr>
        <w:t xml:space="preserve"> approximately 74 separate age dummy variables.</w:t>
      </w:r>
      <w:r w:rsidR="00164BD2">
        <w:rPr>
          <w:rFonts w:ascii="Times New Roman" w:hAnsi="Times New Roman"/>
          <w:lang w:val="en-US"/>
        </w:rPr>
        <w:t xml:space="preserve">  The</w:t>
      </w:r>
      <w:r w:rsidR="00436005">
        <w:rPr>
          <w:rFonts w:ascii="Times New Roman" w:hAnsi="Times New Roman"/>
          <w:lang w:val="en-US"/>
        </w:rPr>
        <w:t>se</w:t>
      </w:r>
      <w:r w:rsidR="00164BD2">
        <w:rPr>
          <w:rFonts w:ascii="Times New Roman" w:hAnsi="Times New Roman"/>
          <w:lang w:val="en-US"/>
        </w:rPr>
        <w:t xml:space="preserve"> curves are pl</w:t>
      </w:r>
      <w:r w:rsidR="00F65698">
        <w:rPr>
          <w:rFonts w:ascii="Times New Roman" w:hAnsi="Times New Roman"/>
          <w:lang w:val="en-US"/>
        </w:rPr>
        <w:t>ots of th</w:t>
      </w:r>
      <w:r w:rsidR="004F27E6">
        <w:rPr>
          <w:rFonts w:ascii="Times New Roman" w:hAnsi="Times New Roman"/>
          <w:lang w:val="en-US"/>
        </w:rPr>
        <w:t>e</w:t>
      </w:r>
      <w:r w:rsidR="00F65698">
        <w:rPr>
          <w:rFonts w:ascii="Times New Roman" w:hAnsi="Times New Roman"/>
          <w:lang w:val="en-US"/>
        </w:rPr>
        <w:t xml:space="preserve"> age coefficients.</w:t>
      </w:r>
      <w:r w:rsidR="00F61BA1">
        <w:rPr>
          <w:rFonts w:ascii="Times New Roman" w:hAnsi="Times New Roman"/>
          <w:lang w:val="en-US"/>
        </w:rPr>
        <w:t xml:space="preserve">  Because of the large sample sizes, levels of statistical significance in the paper are high, so for clarity the confidence intervals</w:t>
      </w:r>
      <w:r w:rsidR="004F27E6">
        <w:rPr>
          <w:rFonts w:ascii="Times New Roman" w:hAnsi="Times New Roman"/>
          <w:lang w:val="en-US"/>
        </w:rPr>
        <w:t xml:space="preserve"> here</w:t>
      </w:r>
      <w:r w:rsidR="00415064">
        <w:rPr>
          <w:rFonts w:ascii="Times New Roman" w:hAnsi="Times New Roman"/>
          <w:lang w:val="en-US"/>
        </w:rPr>
        <w:t>,</w:t>
      </w:r>
      <w:r w:rsidR="004F27E6">
        <w:rPr>
          <w:rFonts w:ascii="Times New Roman" w:hAnsi="Times New Roman"/>
          <w:lang w:val="en-US"/>
        </w:rPr>
        <w:t xml:space="preserve"> and later</w:t>
      </w:r>
      <w:r w:rsidR="00415064">
        <w:rPr>
          <w:rFonts w:ascii="Times New Roman" w:hAnsi="Times New Roman"/>
          <w:lang w:val="en-US"/>
        </w:rPr>
        <w:t>,</w:t>
      </w:r>
      <w:r w:rsidR="00F61BA1">
        <w:rPr>
          <w:rFonts w:ascii="Times New Roman" w:hAnsi="Times New Roman"/>
          <w:lang w:val="en-US"/>
        </w:rPr>
        <w:t xml:space="preserve"> are left off the paper’s figures; they are available upon request. </w:t>
      </w:r>
      <w:r w:rsidR="00F65698">
        <w:rPr>
          <w:rFonts w:ascii="Times New Roman" w:hAnsi="Times New Roman"/>
          <w:lang w:val="en-US"/>
        </w:rPr>
        <w:t xml:space="preserve"> </w:t>
      </w:r>
    </w:p>
    <w:p w14:paraId="4EE43041" w14:textId="77777777" w:rsidR="005409A7" w:rsidRPr="005409A7" w:rsidRDefault="005409A7" w:rsidP="005409A7">
      <w:pPr>
        <w:pStyle w:val="BodyText"/>
        <w:spacing w:line="480" w:lineRule="auto"/>
        <w:ind w:right="27"/>
        <w:rPr>
          <w:lang w:val="en-US"/>
        </w:rPr>
      </w:pPr>
    </w:p>
    <w:p w14:paraId="231C0BE0" w14:textId="77777777" w:rsidR="005409A7" w:rsidRPr="005409A7" w:rsidRDefault="005409A7" w:rsidP="005409A7">
      <w:pPr>
        <w:pStyle w:val="BodyText"/>
        <w:spacing w:line="480" w:lineRule="auto"/>
        <w:ind w:right="27"/>
        <w:rPr>
          <w:lang w:val="en-US"/>
        </w:rPr>
      </w:pPr>
    </w:p>
    <w:p w14:paraId="06005730" w14:textId="77777777" w:rsidR="005409A7" w:rsidRPr="005409A7" w:rsidRDefault="005409A7" w:rsidP="005409A7">
      <w:pPr>
        <w:pStyle w:val="BodyText"/>
        <w:spacing w:line="480" w:lineRule="auto"/>
        <w:ind w:right="27"/>
        <w:rPr>
          <w:lang w:val="en-US"/>
        </w:rPr>
      </w:pPr>
    </w:p>
    <w:p w14:paraId="561D7280" w14:textId="77777777" w:rsidR="00FD7321" w:rsidRPr="002C142F" w:rsidRDefault="00FD7321" w:rsidP="00C30E5B">
      <w:pPr>
        <w:pStyle w:val="BodyText"/>
        <w:spacing w:line="480" w:lineRule="auto"/>
        <w:ind w:right="27"/>
        <w:rPr>
          <w:rFonts w:ascii="Times New Roman" w:hAnsi="Times New Roman"/>
        </w:rPr>
      </w:pPr>
      <w:r>
        <w:rPr>
          <w:rFonts w:ascii="Times New Roman" w:hAnsi="Times New Roman"/>
        </w:rPr>
        <w:tab/>
      </w:r>
    </w:p>
    <w:p w14:paraId="20C7B32D" w14:textId="333B32FA" w:rsidR="00675150" w:rsidRPr="00F25D04" w:rsidRDefault="00A7682A" w:rsidP="00056565">
      <w:pPr>
        <w:ind w:right="29"/>
        <w:jc w:val="both"/>
      </w:pPr>
      <w:r>
        <w:rPr>
          <w:b/>
        </w:rPr>
        <w:lastRenderedPageBreak/>
        <w:t>Figure</w:t>
      </w:r>
      <w:r w:rsidR="00C91BB2">
        <w:rPr>
          <w:b/>
        </w:rPr>
        <w:t xml:space="preserve"> 2</w:t>
      </w:r>
      <w:r w:rsidR="00F47323">
        <w:rPr>
          <w:b/>
        </w:rPr>
        <w:t>.</w:t>
      </w:r>
      <w:r w:rsidR="00E11C3A">
        <w:rPr>
          <w:b/>
        </w:rPr>
        <w:t xml:space="preserve"> </w:t>
      </w:r>
      <w:r w:rsidR="00291CD9">
        <w:rPr>
          <w:b/>
        </w:rPr>
        <w:t xml:space="preserve"> </w:t>
      </w:r>
      <w:r>
        <w:rPr>
          <w:b/>
        </w:rPr>
        <w:t>Life Satisfaction Polynomial</w:t>
      </w:r>
      <w:r w:rsidR="005D4525">
        <w:rPr>
          <w:b/>
        </w:rPr>
        <w:t xml:space="preserve"> in BRFSS Data</w:t>
      </w:r>
      <w:r w:rsidR="00056565">
        <w:rPr>
          <w:b/>
        </w:rPr>
        <w:t xml:space="preserve"> </w:t>
      </w:r>
      <w:r w:rsidR="009C09EF">
        <w:rPr>
          <w:b/>
        </w:rPr>
        <w:t>(USA; 427,000 observations)</w:t>
      </w:r>
      <w:r w:rsidR="00056565">
        <w:rPr>
          <w:b/>
        </w:rPr>
        <w:t xml:space="preserve">. </w:t>
      </w:r>
      <w:r w:rsidR="00056565" w:rsidRPr="00C11595">
        <w:t>Year 2010.</w:t>
      </w:r>
    </w:p>
    <w:p w14:paraId="0CAA4BB1" w14:textId="6FC253E0" w:rsidR="00A7682A" w:rsidRDefault="00A7682A" w:rsidP="00B96D8B">
      <w:pPr>
        <w:rPr>
          <w:noProof/>
          <w:lang w:val="en-US"/>
        </w:rPr>
      </w:pPr>
    </w:p>
    <w:p w14:paraId="7C267062" w14:textId="3BDB102F" w:rsidR="00A7682A" w:rsidRDefault="002263D2" w:rsidP="00B96D8B">
      <w:pPr>
        <w:rPr>
          <w:noProof/>
          <w:lang w:val="en-US"/>
        </w:rPr>
      </w:pPr>
      <w:r>
        <w:rPr>
          <w:noProof/>
          <w:lang w:val="en-US"/>
        </w:rPr>
        <w:drawing>
          <wp:inline distT="0" distB="0" distL="0" distR="0" wp14:anchorId="5E08BA02" wp14:editId="28BDFCDE">
            <wp:extent cx="5829300" cy="3760470"/>
            <wp:effectExtent l="0" t="0" r="12700" b="24130"/>
            <wp:docPr id="10" name="Chart 1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82D71C73-361E-41FC-B5E2-0332D8186E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9B24A72" w14:textId="77777777" w:rsidR="00A7682A" w:rsidRDefault="00A7682A" w:rsidP="00B96D8B">
      <w:pPr>
        <w:rPr>
          <w:noProof/>
          <w:lang w:val="en-US"/>
        </w:rPr>
      </w:pPr>
    </w:p>
    <w:p w14:paraId="77DEF883" w14:textId="0500DDEC" w:rsidR="00853B43" w:rsidRPr="00853B43" w:rsidRDefault="00A65F31" w:rsidP="00853B43">
      <w:pPr>
        <w:rPr>
          <w:noProof/>
          <w:lang w:val="en-US"/>
        </w:rPr>
      </w:pPr>
      <w:r w:rsidRPr="00A65F31">
        <w:rPr>
          <w:noProof/>
          <w:lang w:val="en-US"/>
        </w:rPr>
        <w:t>This figure is based on data using the question “</w:t>
      </w:r>
      <w:r w:rsidR="00F25D04">
        <w:rPr>
          <w:i/>
          <w:noProof/>
          <w:lang w:val="en-US"/>
        </w:rPr>
        <w:t>In general</w:t>
      </w:r>
      <w:r w:rsidRPr="00A65F31">
        <w:rPr>
          <w:i/>
          <w:noProof/>
          <w:lang w:val="en-US"/>
        </w:rPr>
        <w:t>, how satisfied</w:t>
      </w:r>
      <w:r w:rsidR="00F25D04">
        <w:rPr>
          <w:i/>
          <w:noProof/>
          <w:lang w:val="en-US"/>
        </w:rPr>
        <w:t xml:space="preserve"> are you with your life</w:t>
      </w:r>
      <w:r w:rsidRPr="00A65F31">
        <w:rPr>
          <w:i/>
          <w:noProof/>
          <w:lang w:val="en-US"/>
        </w:rPr>
        <w:t>?</w:t>
      </w:r>
      <w:r w:rsidR="00F25D04">
        <w:rPr>
          <w:i/>
          <w:noProof/>
          <w:lang w:val="en-US"/>
        </w:rPr>
        <w:t xml:space="preserve"> Very dissatisfied,…., very satisfied.</w:t>
      </w:r>
      <w:r w:rsidRPr="00A65F31">
        <w:rPr>
          <w:i/>
          <w:noProof/>
          <w:lang w:val="en-US"/>
        </w:rPr>
        <w:t xml:space="preserve">” </w:t>
      </w:r>
      <w:r w:rsidRPr="00A65F31">
        <w:rPr>
          <w:noProof/>
          <w:lang w:val="en-US"/>
        </w:rPr>
        <w:t xml:space="preserve">scored from </w:t>
      </w:r>
      <w:r w:rsidR="00F25D04">
        <w:rPr>
          <w:noProof/>
          <w:lang w:val="en-US"/>
        </w:rPr>
        <w:t>1</w:t>
      </w:r>
      <w:r w:rsidRPr="00A65F31">
        <w:rPr>
          <w:noProof/>
          <w:lang w:val="en-US"/>
        </w:rPr>
        <w:t xml:space="preserve"> to </w:t>
      </w:r>
      <w:r w:rsidR="00F25D04">
        <w:rPr>
          <w:noProof/>
          <w:lang w:val="en-US"/>
        </w:rPr>
        <w:t>4</w:t>
      </w:r>
      <w:r w:rsidRPr="00A65F31">
        <w:rPr>
          <w:noProof/>
          <w:lang w:val="en-US"/>
        </w:rPr>
        <w:t xml:space="preserve">. </w:t>
      </w:r>
      <w:r w:rsidR="00853B43" w:rsidRPr="00853B43">
        <w:rPr>
          <w:noProof/>
          <w:lang w:val="en-US"/>
        </w:rPr>
        <w:t xml:space="preserve">To aid in understanding the size of the age effect, the coefficients on marital separation and unemployment in a life-satisfaction equation here are approximately -0.3 and </w:t>
      </w:r>
      <w:r w:rsidR="00853B43">
        <w:rPr>
          <w:noProof/>
          <w:lang w:val="en-US"/>
        </w:rPr>
        <w:t>–0.3</w:t>
      </w:r>
      <w:r w:rsidR="00853B43" w:rsidRPr="00853B43">
        <w:rPr>
          <w:noProof/>
          <w:lang w:val="en-US"/>
        </w:rPr>
        <w:t xml:space="preserve">. </w:t>
      </w:r>
    </w:p>
    <w:p w14:paraId="3FF0B885" w14:textId="77777777" w:rsidR="00A65F31" w:rsidRPr="00A65F31" w:rsidRDefault="00A65F31" w:rsidP="00A65F31">
      <w:pPr>
        <w:rPr>
          <w:noProof/>
          <w:lang w:val="en-US"/>
        </w:rPr>
      </w:pPr>
    </w:p>
    <w:p w14:paraId="10E394C5" w14:textId="77777777" w:rsidR="005409A7" w:rsidRDefault="005409A7" w:rsidP="00B96D8B">
      <w:pPr>
        <w:rPr>
          <w:noProof/>
          <w:lang w:val="en-US"/>
        </w:rPr>
      </w:pPr>
    </w:p>
    <w:p w14:paraId="05CF03DD" w14:textId="77777777" w:rsidR="005409A7" w:rsidRPr="005409A7" w:rsidRDefault="005409A7" w:rsidP="005409A7">
      <w:pPr>
        <w:rPr>
          <w:noProof/>
          <w:lang w:val="en-US"/>
        </w:rPr>
      </w:pPr>
      <w:r>
        <w:rPr>
          <w:noProof/>
          <w:lang w:val="en-US"/>
        </w:rPr>
        <w:br w:type="page"/>
      </w:r>
    </w:p>
    <w:p w14:paraId="71D3F4E6" w14:textId="44ADE396" w:rsidR="005409A7" w:rsidRPr="005409A7" w:rsidRDefault="005409A7" w:rsidP="005409A7">
      <w:pPr>
        <w:rPr>
          <w:b/>
          <w:noProof/>
        </w:rPr>
      </w:pPr>
      <w:r w:rsidRPr="005409A7">
        <w:rPr>
          <w:b/>
          <w:noProof/>
        </w:rPr>
        <w:lastRenderedPageBreak/>
        <w:t>Figure 3.  Life Satisfaction Polynomial in Eurobarometer Data</w:t>
      </w:r>
      <w:r w:rsidR="00056565">
        <w:rPr>
          <w:b/>
          <w:noProof/>
        </w:rPr>
        <w:t xml:space="preserve"> </w:t>
      </w:r>
      <w:r w:rsidRPr="005409A7">
        <w:rPr>
          <w:b/>
          <w:noProof/>
        </w:rPr>
        <w:t>(36 nations; 32,000 observations)</w:t>
      </w:r>
      <w:r w:rsidR="00056565">
        <w:rPr>
          <w:b/>
          <w:noProof/>
        </w:rPr>
        <w:t xml:space="preserve">. </w:t>
      </w:r>
      <w:r w:rsidR="00056565" w:rsidRPr="00C11595">
        <w:rPr>
          <w:noProof/>
        </w:rPr>
        <w:t>Year 2016.</w:t>
      </w:r>
    </w:p>
    <w:p w14:paraId="6B66FD8F" w14:textId="77777777" w:rsidR="005409A7" w:rsidRPr="005409A7" w:rsidRDefault="005409A7" w:rsidP="005409A7">
      <w:pPr>
        <w:rPr>
          <w:b/>
          <w:noProof/>
        </w:rPr>
      </w:pPr>
    </w:p>
    <w:p w14:paraId="691A4744" w14:textId="77777777" w:rsidR="005409A7" w:rsidRPr="005409A7" w:rsidRDefault="006A4A08" w:rsidP="005409A7">
      <w:pPr>
        <w:rPr>
          <w:b/>
          <w:noProof/>
        </w:rPr>
      </w:pPr>
      <w:r>
        <w:rPr>
          <w:noProof/>
          <w:lang w:val="en-US"/>
        </w:rPr>
        <w:drawing>
          <wp:inline distT="0" distB="0" distL="0" distR="0" wp14:anchorId="1B049110" wp14:editId="6A638383">
            <wp:extent cx="5829300" cy="4044950"/>
            <wp:effectExtent l="0" t="0" r="12700" b="1905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02CE055" w14:textId="77777777" w:rsidR="005409A7" w:rsidRPr="005409A7" w:rsidRDefault="005409A7" w:rsidP="005409A7">
      <w:pPr>
        <w:rPr>
          <w:noProof/>
          <w:lang w:val="en-US"/>
        </w:rPr>
      </w:pPr>
    </w:p>
    <w:p w14:paraId="44A6F48C" w14:textId="77777777" w:rsidR="005409A7" w:rsidRPr="005409A7" w:rsidRDefault="005409A7" w:rsidP="005409A7">
      <w:pPr>
        <w:rPr>
          <w:noProof/>
          <w:lang w:val="en-US"/>
        </w:rPr>
      </w:pPr>
    </w:p>
    <w:p w14:paraId="54006644" w14:textId="77777777" w:rsidR="005409A7" w:rsidRPr="005409A7" w:rsidRDefault="005409A7" w:rsidP="005409A7">
      <w:pPr>
        <w:rPr>
          <w:noProof/>
          <w:lang w:val="en-US"/>
        </w:rPr>
      </w:pPr>
    </w:p>
    <w:p w14:paraId="2E601C84" w14:textId="77777777" w:rsidR="00A57AA3" w:rsidRPr="00A57AA3" w:rsidRDefault="00A57AA3" w:rsidP="00A57AA3">
      <w:pPr>
        <w:rPr>
          <w:noProof/>
          <w:lang w:val="en-US"/>
        </w:rPr>
      </w:pPr>
      <w:r w:rsidRPr="00A57AA3">
        <w:rPr>
          <w:noProof/>
          <w:lang w:val="en-US"/>
        </w:rPr>
        <w:t>This figure is based on data using the question “</w:t>
      </w:r>
      <w:r w:rsidRPr="00A57AA3">
        <w:rPr>
          <w:i/>
          <w:noProof/>
          <w:lang w:val="en-US"/>
        </w:rPr>
        <w:t>O</w:t>
      </w:r>
      <w:r w:rsidR="00552261">
        <w:rPr>
          <w:i/>
          <w:noProof/>
          <w:lang w:val="en-US"/>
        </w:rPr>
        <w:t>n the whole</w:t>
      </w:r>
      <w:r w:rsidRPr="00A57AA3">
        <w:rPr>
          <w:i/>
          <w:noProof/>
          <w:lang w:val="en-US"/>
        </w:rPr>
        <w:t xml:space="preserve">, </w:t>
      </w:r>
      <w:r w:rsidR="00552261">
        <w:rPr>
          <w:i/>
          <w:noProof/>
          <w:lang w:val="en-US"/>
        </w:rPr>
        <w:t xml:space="preserve">are you very satisfied, fairly satisfied, not very satisfied,or not at all satisfied with the life you lead </w:t>
      </w:r>
      <w:r w:rsidRPr="00A57AA3">
        <w:rPr>
          <w:i/>
          <w:noProof/>
          <w:lang w:val="en-US"/>
        </w:rPr>
        <w:t xml:space="preserve">?” </w:t>
      </w:r>
      <w:r w:rsidRPr="00A57AA3">
        <w:rPr>
          <w:noProof/>
          <w:lang w:val="en-US"/>
        </w:rPr>
        <w:t xml:space="preserve">scored from </w:t>
      </w:r>
      <w:r w:rsidR="00552261">
        <w:rPr>
          <w:noProof/>
          <w:lang w:val="en-US"/>
        </w:rPr>
        <w:t>1</w:t>
      </w:r>
      <w:r w:rsidRPr="00A57AA3">
        <w:rPr>
          <w:noProof/>
          <w:lang w:val="en-US"/>
        </w:rPr>
        <w:t xml:space="preserve"> to </w:t>
      </w:r>
      <w:r w:rsidR="00552261">
        <w:rPr>
          <w:noProof/>
          <w:lang w:val="en-US"/>
        </w:rPr>
        <w:t>4</w:t>
      </w:r>
      <w:r w:rsidRPr="00A57AA3">
        <w:rPr>
          <w:noProof/>
          <w:lang w:val="en-US"/>
        </w:rPr>
        <w:t xml:space="preserve">. </w:t>
      </w:r>
    </w:p>
    <w:p w14:paraId="3832B751" w14:textId="77777777" w:rsidR="00853B43" w:rsidRPr="00853B43" w:rsidRDefault="00853B43" w:rsidP="00853B43">
      <w:pPr>
        <w:rPr>
          <w:noProof/>
          <w:lang w:val="en-US"/>
        </w:rPr>
      </w:pPr>
      <w:r w:rsidRPr="00853B43">
        <w:rPr>
          <w:noProof/>
          <w:lang w:val="en-US"/>
        </w:rPr>
        <w:t>To aid in understanding the size of the age effect, the coefficients on marital separation and unemployment in a life-satisfaction equation here are approximately -0.</w:t>
      </w:r>
      <w:r>
        <w:rPr>
          <w:noProof/>
          <w:lang w:val="en-US"/>
        </w:rPr>
        <w:t>2</w:t>
      </w:r>
      <w:r w:rsidRPr="00853B43">
        <w:rPr>
          <w:noProof/>
          <w:lang w:val="en-US"/>
        </w:rPr>
        <w:t xml:space="preserve"> and -0.</w:t>
      </w:r>
      <w:r>
        <w:rPr>
          <w:noProof/>
          <w:lang w:val="en-US"/>
        </w:rPr>
        <w:t>3</w:t>
      </w:r>
      <w:r w:rsidRPr="00853B43">
        <w:rPr>
          <w:noProof/>
          <w:lang w:val="en-US"/>
        </w:rPr>
        <w:t xml:space="preserve">. </w:t>
      </w:r>
    </w:p>
    <w:p w14:paraId="0CAF5D38" w14:textId="77777777" w:rsidR="00ED11A2" w:rsidRDefault="00ED11A2" w:rsidP="005409A7">
      <w:pPr>
        <w:rPr>
          <w:noProof/>
          <w:lang w:val="en-US"/>
        </w:rPr>
      </w:pPr>
    </w:p>
    <w:p w14:paraId="3E97E910" w14:textId="33539471" w:rsidR="00ED11A2" w:rsidRPr="00ED11A2" w:rsidRDefault="00ED11A2" w:rsidP="00ED11A2">
      <w:pPr>
        <w:rPr>
          <w:b/>
          <w:noProof/>
        </w:rPr>
      </w:pPr>
      <w:r>
        <w:rPr>
          <w:noProof/>
          <w:lang w:val="en-US"/>
        </w:rPr>
        <w:br w:type="page"/>
      </w:r>
      <w:r w:rsidRPr="00ED11A2">
        <w:rPr>
          <w:b/>
          <w:noProof/>
        </w:rPr>
        <w:lastRenderedPageBreak/>
        <w:t>Figure 4.  Life Satisfaction Polynomial in ESS Data</w:t>
      </w:r>
      <w:r w:rsidR="00056565">
        <w:rPr>
          <w:b/>
          <w:noProof/>
        </w:rPr>
        <w:t xml:space="preserve"> </w:t>
      </w:r>
      <w:r w:rsidRPr="00ED11A2">
        <w:rPr>
          <w:b/>
          <w:noProof/>
        </w:rPr>
        <w:t xml:space="preserve">(32 </w:t>
      </w:r>
      <w:r w:rsidR="002263D2">
        <w:rPr>
          <w:b/>
          <w:noProof/>
        </w:rPr>
        <w:t xml:space="preserve">European </w:t>
      </w:r>
      <w:r w:rsidRPr="00ED11A2">
        <w:rPr>
          <w:b/>
          <w:noProof/>
        </w:rPr>
        <w:t>nations; 316,000 observations)</w:t>
      </w:r>
      <w:r w:rsidR="00432976">
        <w:rPr>
          <w:b/>
          <w:noProof/>
        </w:rPr>
        <w:t xml:space="preserve">. </w:t>
      </w:r>
      <w:r w:rsidR="00432976" w:rsidRPr="00C11595">
        <w:rPr>
          <w:noProof/>
        </w:rPr>
        <w:t>Years 2002-2014.</w:t>
      </w:r>
    </w:p>
    <w:p w14:paraId="64D4DBBC" w14:textId="77777777" w:rsidR="00ED11A2" w:rsidRPr="00ED11A2" w:rsidRDefault="00ED11A2" w:rsidP="00ED11A2">
      <w:pPr>
        <w:rPr>
          <w:b/>
          <w:noProof/>
        </w:rPr>
      </w:pPr>
    </w:p>
    <w:p w14:paraId="54FE9BBB" w14:textId="77777777" w:rsidR="00ED11A2" w:rsidRPr="00ED11A2" w:rsidRDefault="00ED11A2" w:rsidP="00ED11A2">
      <w:pPr>
        <w:rPr>
          <w:b/>
          <w:noProof/>
        </w:rPr>
      </w:pPr>
    </w:p>
    <w:p w14:paraId="46A92602" w14:textId="5DBDD0EB" w:rsidR="00ED11A2" w:rsidRPr="00ED11A2" w:rsidRDefault="00D635CF" w:rsidP="00ED11A2">
      <w:pPr>
        <w:rPr>
          <w:noProof/>
          <w:lang w:val="en-US"/>
        </w:rPr>
      </w:pPr>
      <w:r>
        <w:rPr>
          <w:noProof/>
          <w:lang w:val="en-US"/>
        </w:rPr>
        <w:drawing>
          <wp:inline distT="0" distB="0" distL="0" distR="0" wp14:anchorId="5604C0E7" wp14:editId="06B9179A">
            <wp:extent cx="5829300" cy="3644900"/>
            <wp:effectExtent l="0" t="0" r="12700" b="12700"/>
            <wp:docPr id="12" name="Chart 1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97C8BFD0-874C-4A34-A446-F9C5AEAD18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223E2BB" w14:textId="77777777" w:rsidR="006A4A08" w:rsidRDefault="006A4A08" w:rsidP="00ED11A2">
      <w:pPr>
        <w:rPr>
          <w:noProof/>
          <w:lang w:val="en-US"/>
        </w:rPr>
      </w:pPr>
    </w:p>
    <w:p w14:paraId="15BE0F21" w14:textId="77777777" w:rsidR="006A4A08" w:rsidRDefault="006A4A08" w:rsidP="00ED11A2">
      <w:pPr>
        <w:rPr>
          <w:noProof/>
          <w:lang w:val="en-US"/>
        </w:rPr>
      </w:pPr>
    </w:p>
    <w:p w14:paraId="37572DBF" w14:textId="77777777" w:rsidR="006A4A08" w:rsidRPr="00ED11A2" w:rsidRDefault="006A4A08" w:rsidP="00ED11A2">
      <w:pPr>
        <w:rPr>
          <w:noProof/>
          <w:lang w:val="en-US"/>
        </w:rPr>
      </w:pPr>
    </w:p>
    <w:p w14:paraId="2682BA2D" w14:textId="77777777" w:rsidR="00853B43" w:rsidRPr="00853B43" w:rsidRDefault="009B7BE0" w:rsidP="00853B43">
      <w:pPr>
        <w:rPr>
          <w:noProof/>
          <w:lang w:val="en-US"/>
        </w:rPr>
      </w:pPr>
      <w:r w:rsidRPr="009B7BE0">
        <w:rPr>
          <w:noProof/>
          <w:lang w:val="en-US"/>
        </w:rPr>
        <w:t>This figure is based on data using the question “</w:t>
      </w:r>
      <w:r w:rsidR="00CC7BD4">
        <w:rPr>
          <w:i/>
          <w:noProof/>
          <w:lang w:val="en-US"/>
        </w:rPr>
        <w:t>All things considered</w:t>
      </w:r>
      <w:r w:rsidRPr="009B7BE0">
        <w:rPr>
          <w:i/>
          <w:noProof/>
          <w:lang w:val="en-US"/>
        </w:rPr>
        <w:t xml:space="preserve">, how satisfied are you with your life </w:t>
      </w:r>
      <w:r w:rsidR="00CC7BD4">
        <w:rPr>
          <w:i/>
          <w:noProof/>
          <w:lang w:val="en-US"/>
        </w:rPr>
        <w:t xml:space="preserve">as a whole </w:t>
      </w:r>
      <w:r w:rsidRPr="009B7BE0">
        <w:rPr>
          <w:i/>
          <w:noProof/>
          <w:lang w:val="en-US"/>
        </w:rPr>
        <w:t>nowadays?</w:t>
      </w:r>
      <w:r w:rsidR="00CC7BD4">
        <w:rPr>
          <w:i/>
          <w:noProof/>
          <w:lang w:val="en-US"/>
        </w:rPr>
        <w:t xml:space="preserve"> Extremely dissatisfied,….,extremely satisfied.</w:t>
      </w:r>
      <w:r w:rsidRPr="009B7BE0">
        <w:rPr>
          <w:i/>
          <w:noProof/>
          <w:lang w:val="en-US"/>
        </w:rPr>
        <w:t xml:space="preserve">” </w:t>
      </w:r>
      <w:r w:rsidRPr="009B7BE0">
        <w:rPr>
          <w:noProof/>
          <w:lang w:val="en-US"/>
        </w:rPr>
        <w:t xml:space="preserve">scored from zero to 10. </w:t>
      </w:r>
      <w:r w:rsidR="00853B43" w:rsidRPr="00853B43">
        <w:rPr>
          <w:noProof/>
          <w:lang w:val="en-US"/>
        </w:rPr>
        <w:t>To aid in understanding the size of the age effect, the coefficients on marital separation and unemployment in a life-satisfaction equation here are approximately -</w:t>
      </w:r>
      <w:r w:rsidR="00853B43">
        <w:rPr>
          <w:noProof/>
          <w:lang w:val="en-US"/>
        </w:rPr>
        <w:t>1.0 and -0.6</w:t>
      </w:r>
      <w:r w:rsidR="00853B43" w:rsidRPr="00853B43">
        <w:rPr>
          <w:noProof/>
          <w:lang w:val="en-US"/>
        </w:rPr>
        <w:t xml:space="preserve">. </w:t>
      </w:r>
    </w:p>
    <w:p w14:paraId="002D1643" w14:textId="77777777" w:rsidR="009B7BE0" w:rsidRPr="009B7BE0" w:rsidRDefault="009B7BE0" w:rsidP="009B7BE0">
      <w:pPr>
        <w:rPr>
          <w:noProof/>
          <w:lang w:val="en-US"/>
        </w:rPr>
      </w:pPr>
    </w:p>
    <w:p w14:paraId="5CBBA782" w14:textId="77777777" w:rsidR="00AC45E6" w:rsidRDefault="00AC45E6" w:rsidP="00B96D8B">
      <w:pPr>
        <w:rPr>
          <w:noProof/>
          <w:lang w:val="en-US"/>
        </w:rPr>
      </w:pPr>
    </w:p>
    <w:p w14:paraId="261615A6" w14:textId="77777777" w:rsidR="00AC45E6" w:rsidRDefault="00AC45E6" w:rsidP="00B96D8B">
      <w:pPr>
        <w:rPr>
          <w:noProof/>
          <w:lang w:val="en-US"/>
        </w:rPr>
      </w:pPr>
    </w:p>
    <w:p w14:paraId="384946FD" w14:textId="77777777" w:rsidR="00A7682A" w:rsidRDefault="00A7682A" w:rsidP="00B96D8B">
      <w:pPr>
        <w:rPr>
          <w:noProof/>
          <w:lang w:val="en-US"/>
        </w:rPr>
      </w:pPr>
    </w:p>
    <w:p w14:paraId="6E352EE6" w14:textId="77777777" w:rsidR="00A7682A" w:rsidRDefault="00A7682A" w:rsidP="00B96D8B">
      <w:pPr>
        <w:rPr>
          <w:noProof/>
          <w:lang w:val="en-US"/>
        </w:rPr>
      </w:pPr>
    </w:p>
    <w:p w14:paraId="09552957" w14:textId="77777777" w:rsidR="00AE3518" w:rsidRDefault="00AE3518" w:rsidP="00B96D8B">
      <w:pPr>
        <w:rPr>
          <w:noProof/>
          <w:lang w:val="en-US"/>
        </w:rPr>
      </w:pPr>
      <w:r>
        <w:rPr>
          <w:noProof/>
          <w:lang w:val="en-US"/>
        </w:rPr>
        <w:br w:type="page"/>
      </w:r>
    </w:p>
    <w:p w14:paraId="10014CA6" w14:textId="41A761B2" w:rsidR="00003504" w:rsidRPr="00003504" w:rsidRDefault="00003504" w:rsidP="00003504">
      <w:pPr>
        <w:rPr>
          <w:b/>
          <w:noProof/>
        </w:rPr>
      </w:pPr>
      <w:r w:rsidRPr="00003504">
        <w:rPr>
          <w:b/>
          <w:noProof/>
        </w:rPr>
        <w:lastRenderedPageBreak/>
        <w:t xml:space="preserve">Figure </w:t>
      </w:r>
      <w:r w:rsidR="00BC79FF">
        <w:rPr>
          <w:b/>
          <w:noProof/>
        </w:rPr>
        <w:t>5</w:t>
      </w:r>
      <w:r w:rsidRPr="00003504">
        <w:rPr>
          <w:b/>
          <w:noProof/>
        </w:rPr>
        <w:t xml:space="preserve">.  </w:t>
      </w:r>
      <w:r w:rsidR="00771F63">
        <w:rPr>
          <w:b/>
          <w:noProof/>
        </w:rPr>
        <w:t>Happiness</w:t>
      </w:r>
      <w:r w:rsidRPr="00003504">
        <w:rPr>
          <w:b/>
          <w:noProof/>
        </w:rPr>
        <w:t xml:space="preserve"> Polynomial</w:t>
      </w:r>
      <w:r w:rsidR="00432976">
        <w:rPr>
          <w:b/>
          <w:noProof/>
        </w:rPr>
        <w:t xml:space="preserve"> in ISSP Data</w:t>
      </w:r>
      <w:r w:rsidR="005D4D8D">
        <w:rPr>
          <w:b/>
          <w:noProof/>
        </w:rPr>
        <w:t xml:space="preserve"> (</w:t>
      </w:r>
      <w:r w:rsidR="0067361C">
        <w:rPr>
          <w:b/>
          <w:noProof/>
        </w:rPr>
        <w:t>41</w:t>
      </w:r>
      <w:r w:rsidR="005D4D8D">
        <w:rPr>
          <w:b/>
          <w:noProof/>
        </w:rPr>
        <w:t xml:space="preserve"> nations; </w:t>
      </w:r>
      <w:r w:rsidR="00FD039D">
        <w:rPr>
          <w:b/>
          <w:noProof/>
        </w:rPr>
        <w:t>59,000</w:t>
      </w:r>
      <w:r w:rsidR="005D4D8D">
        <w:rPr>
          <w:b/>
          <w:noProof/>
        </w:rPr>
        <w:t xml:space="preserve"> observations)</w:t>
      </w:r>
      <w:r w:rsidR="00432976">
        <w:rPr>
          <w:b/>
          <w:noProof/>
        </w:rPr>
        <w:t xml:space="preserve">. </w:t>
      </w:r>
      <w:r w:rsidR="00432976" w:rsidRPr="00C11595">
        <w:rPr>
          <w:noProof/>
        </w:rPr>
        <w:t>Year 2012.</w:t>
      </w:r>
    </w:p>
    <w:p w14:paraId="1CE6346E" w14:textId="77777777" w:rsidR="00003504" w:rsidRPr="00003504" w:rsidRDefault="00003504" w:rsidP="00003504">
      <w:pPr>
        <w:rPr>
          <w:b/>
          <w:noProof/>
        </w:rPr>
      </w:pPr>
    </w:p>
    <w:p w14:paraId="4676154F" w14:textId="77777777" w:rsidR="00003504" w:rsidRPr="00003504" w:rsidRDefault="00003504" w:rsidP="00003504">
      <w:pPr>
        <w:rPr>
          <w:b/>
          <w:noProof/>
        </w:rPr>
      </w:pPr>
    </w:p>
    <w:p w14:paraId="3B1C5E20" w14:textId="77777777" w:rsidR="00003504" w:rsidRPr="00003504" w:rsidRDefault="00FD039D" w:rsidP="00003504">
      <w:pPr>
        <w:rPr>
          <w:noProof/>
          <w:lang w:val="en-US"/>
        </w:rPr>
      </w:pPr>
      <w:r>
        <w:rPr>
          <w:noProof/>
          <w:lang w:val="en-US"/>
        </w:rPr>
        <w:drawing>
          <wp:inline distT="0" distB="0" distL="0" distR="0" wp14:anchorId="1B58850A" wp14:editId="5ECBC5B2">
            <wp:extent cx="5829300" cy="4387850"/>
            <wp:effectExtent l="0" t="0" r="12700" b="6350"/>
            <wp:docPr id="7" name="Chart 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9EDA748B-06F2-431B-B3F3-61B8C25124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A53D714" w14:textId="77777777" w:rsidR="00003504" w:rsidRPr="00003504" w:rsidRDefault="00003504" w:rsidP="00003504">
      <w:pPr>
        <w:rPr>
          <w:noProof/>
          <w:lang w:val="en-US"/>
        </w:rPr>
      </w:pPr>
    </w:p>
    <w:p w14:paraId="0D6EF1DC" w14:textId="77777777" w:rsidR="00003504" w:rsidRPr="00003504" w:rsidRDefault="00003504" w:rsidP="00003504">
      <w:pPr>
        <w:rPr>
          <w:noProof/>
          <w:lang w:val="en-US"/>
        </w:rPr>
      </w:pPr>
    </w:p>
    <w:p w14:paraId="7441455B" w14:textId="77777777" w:rsidR="00853B43" w:rsidRPr="00853B43" w:rsidRDefault="00E05E39" w:rsidP="00853B43">
      <w:pPr>
        <w:rPr>
          <w:noProof/>
          <w:lang w:val="en-US"/>
        </w:rPr>
      </w:pPr>
      <w:r w:rsidRPr="00E05E39">
        <w:rPr>
          <w:noProof/>
          <w:lang w:val="en-US"/>
        </w:rPr>
        <w:t>This figure is based on data using the question “</w:t>
      </w:r>
      <w:r w:rsidR="00A4528E">
        <w:rPr>
          <w:i/>
          <w:noProof/>
          <w:lang w:val="en-US"/>
        </w:rPr>
        <w:t>If you were to consider your life in general, how happy or unhappy would you say you are, on the whole</w:t>
      </w:r>
      <w:r w:rsidRPr="00E05E39">
        <w:rPr>
          <w:i/>
          <w:noProof/>
          <w:lang w:val="en-US"/>
        </w:rPr>
        <w:t>?</w:t>
      </w:r>
      <w:r w:rsidR="00A4528E">
        <w:rPr>
          <w:i/>
          <w:noProof/>
          <w:lang w:val="en-US"/>
        </w:rPr>
        <w:t xml:space="preserve"> Completely happy,…., fairly unhappy</w:t>
      </w:r>
      <w:r w:rsidRPr="00E05E39">
        <w:rPr>
          <w:i/>
          <w:noProof/>
          <w:lang w:val="en-US"/>
        </w:rPr>
        <w:t xml:space="preserve">” </w:t>
      </w:r>
      <w:r w:rsidRPr="00E05E39">
        <w:rPr>
          <w:noProof/>
          <w:lang w:val="en-US"/>
        </w:rPr>
        <w:t xml:space="preserve">scored from zero to </w:t>
      </w:r>
      <w:r w:rsidR="00A4528E">
        <w:rPr>
          <w:noProof/>
          <w:lang w:val="en-US"/>
        </w:rPr>
        <w:t>5</w:t>
      </w:r>
      <w:r w:rsidRPr="00E05E39">
        <w:rPr>
          <w:noProof/>
          <w:lang w:val="en-US"/>
        </w:rPr>
        <w:t xml:space="preserve">. </w:t>
      </w:r>
      <w:r w:rsidR="00853B43" w:rsidRPr="00853B43">
        <w:rPr>
          <w:noProof/>
          <w:lang w:val="en-US"/>
        </w:rPr>
        <w:t xml:space="preserve">To aid in understanding the size of the age effect, the coefficients on marital separation and unemployment in a </w:t>
      </w:r>
      <w:r w:rsidR="00853B43">
        <w:rPr>
          <w:noProof/>
          <w:lang w:val="en-US"/>
        </w:rPr>
        <w:t>happiness</w:t>
      </w:r>
      <w:r w:rsidR="00853B43" w:rsidRPr="00853B43">
        <w:rPr>
          <w:noProof/>
          <w:lang w:val="en-US"/>
        </w:rPr>
        <w:t xml:space="preserve"> equation here are approximately -0.</w:t>
      </w:r>
      <w:r w:rsidR="00853B43">
        <w:rPr>
          <w:noProof/>
          <w:lang w:val="en-US"/>
        </w:rPr>
        <w:t>5</w:t>
      </w:r>
      <w:r w:rsidR="00853B43" w:rsidRPr="00853B43">
        <w:rPr>
          <w:noProof/>
          <w:lang w:val="en-US"/>
        </w:rPr>
        <w:t xml:space="preserve"> and -0.</w:t>
      </w:r>
      <w:r w:rsidR="00853B43">
        <w:rPr>
          <w:noProof/>
          <w:lang w:val="en-US"/>
        </w:rPr>
        <w:t>5</w:t>
      </w:r>
      <w:r w:rsidR="00853B43" w:rsidRPr="00853B43">
        <w:rPr>
          <w:noProof/>
          <w:lang w:val="en-US"/>
        </w:rPr>
        <w:t xml:space="preserve">. </w:t>
      </w:r>
    </w:p>
    <w:p w14:paraId="070EBC5B" w14:textId="77777777" w:rsidR="00E05E39" w:rsidRPr="00E05E39" w:rsidRDefault="00E05E39" w:rsidP="00E05E39">
      <w:pPr>
        <w:rPr>
          <w:noProof/>
          <w:lang w:val="en-US"/>
        </w:rPr>
      </w:pPr>
    </w:p>
    <w:p w14:paraId="5B5CB21E" w14:textId="77777777" w:rsidR="00003504" w:rsidRDefault="00003504" w:rsidP="00003504">
      <w:pPr>
        <w:rPr>
          <w:noProof/>
          <w:lang w:val="en-US"/>
        </w:rPr>
      </w:pPr>
    </w:p>
    <w:p w14:paraId="0E2A188C" w14:textId="77777777" w:rsidR="00726DC5" w:rsidRDefault="00726DC5" w:rsidP="00003504">
      <w:pPr>
        <w:rPr>
          <w:noProof/>
          <w:lang w:val="en-US"/>
        </w:rPr>
      </w:pPr>
      <w:r>
        <w:rPr>
          <w:noProof/>
          <w:lang w:val="en-US"/>
        </w:rPr>
        <w:br w:type="page"/>
      </w:r>
    </w:p>
    <w:p w14:paraId="0EE39A74" w14:textId="287EE00C" w:rsidR="00003504" w:rsidRPr="00003504" w:rsidRDefault="00003504" w:rsidP="00003504">
      <w:pPr>
        <w:rPr>
          <w:b/>
          <w:noProof/>
        </w:rPr>
      </w:pPr>
      <w:r w:rsidRPr="00003504">
        <w:rPr>
          <w:b/>
          <w:noProof/>
        </w:rPr>
        <w:lastRenderedPageBreak/>
        <w:t xml:space="preserve">Figure </w:t>
      </w:r>
      <w:r w:rsidR="00BC79FF">
        <w:rPr>
          <w:b/>
          <w:noProof/>
        </w:rPr>
        <w:t>6</w:t>
      </w:r>
      <w:r w:rsidRPr="00003504">
        <w:rPr>
          <w:b/>
          <w:noProof/>
        </w:rPr>
        <w:t xml:space="preserve">.  </w:t>
      </w:r>
      <w:r w:rsidR="00F04832">
        <w:rPr>
          <w:b/>
          <w:noProof/>
        </w:rPr>
        <w:t>Happiness</w:t>
      </w:r>
      <w:r w:rsidRPr="00003504">
        <w:rPr>
          <w:b/>
          <w:noProof/>
        </w:rPr>
        <w:t xml:space="preserve"> Polynomial</w:t>
      </w:r>
      <w:r w:rsidR="00F04832">
        <w:rPr>
          <w:b/>
          <w:noProof/>
        </w:rPr>
        <w:t xml:space="preserve"> in the GSS Data</w:t>
      </w:r>
      <w:r w:rsidR="00056565">
        <w:rPr>
          <w:b/>
          <w:noProof/>
        </w:rPr>
        <w:t xml:space="preserve"> </w:t>
      </w:r>
      <w:r w:rsidR="0038577A">
        <w:rPr>
          <w:b/>
          <w:noProof/>
        </w:rPr>
        <w:t>(USA; 54,000 observations)</w:t>
      </w:r>
      <w:r w:rsidR="00665742">
        <w:rPr>
          <w:b/>
          <w:noProof/>
        </w:rPr>
        <w:t xml:space="preserve">. </w:t>
      </w:r>
      <w:r w:rsidR="00665742" w:rsidRPr="00C11595">
        <w:rPr>
          <w:noProof/>
        </w:rPr>
        <w:t>Years 1972-2014</w:t>
      </w:r>
      <w:r w:rsidR="00C11595" w:rsidRPr="00C11595">
        <w:rPr>
          <w:noProof/>
        </w:rPr>
        <w:t>.</w:t>
      </w:r>
    </w:p>
    <w:p w14:paraId="4CA91C4C" w14:textId="77777777" w:rsidR="00003504" w:rsidRPr="00003504" w:rsidRDefault="00003504" w:rsidP="00003504">
      <w:pPr>
        <w:rPr>
          <w:b/>
          <w:noProof/>
        </w:rPr>
      </w:pPr>
    </w:p>
    <w:p w14:paraId="0EAF6661" w14:textId="08EC66EF" w:rsidR="00003504" w:rsidRPr="00003504" w:rsidRDefault="00003504" w:rsidP="00003504">
      <w:pPr>
        <w:rPr>
          <w:b/>
          <w:noProof/>
        </w:rPr>
      </w:pPr>
    </w:p>
    <w:p w14:paraId="79F757C0" w14:textId="64C154B8" w:rsidR="00003504" w:rsidRPr="00003504" w:rsidRDefault="00915A63" w:rsidP="00003504">
      <w:pPr>
        <w:rPr>
          <w:noProof/>
          <w:lang w:val="en-US"/>
        </w:rPr>
      </w:pPr>
      <w:r>
        <w:rPr>
          <w:noProof/>
          <w:lang w:val="en-US"/>
        </w:rPr>
        <w:drawing>
          <wp:inline distT="0" distB="0" distL="0" distR="0" wp14:anchorId="67DC0044" wp14:editId="334D57DA">
            <wp:extent cx="5652135" cy="4273550"/>
            <wp:effectExtent l="0" t="0" r="12065" b="19050"/>
            <wp:docPr id="8" name="Chart 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C4D6388-B500-4872-B3AD-29C0FB5691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0EE49A7" w14:textId="77777777" w:rsidR="00003504" w:rsidRPr="00003504" w:rsidRDefault="00003504" w:rsidP="00003504">
      <w:pPr>
        <w:rPr>
          <w:noProof/>
          <w:lang w:val="en-US"/>
        </w:rPr>
      </w:pPr>
    </w:p>
    <w:p w14:paraId="708C4A88" w14:textId="77777777" w:rsidR="00003504" w:rsidRPr="00003504" w:rsidRDefault="00003504" w:rsidP="00003504">
      <w:pPr>
        <w:rPr>
          <w:noProof/>
          <w:lang w:val="en-US"/>
        </w:rPr>
      </w:pPr>
    </w:p>
    <w:p w14:paraId="51142C74" w14:textId="77777777" w:rsidR="00853B43" w:rsidRPr="00853B43" w:rsidRDefault="0080549C" w:rsidP="00853B43">
      <w:pPr>
        <w:rPr>
          <w:noProof/>
          <w:lang w:val="en-US"/>
        </w:rPr>
      </w:pPr>
      <w:r w:rsidRPr="0080549C">
        <w:rPr>
          <w:noProof/>
          <w:lang w:val="en-US"/>
        </w:rPr>
        <w:t>This figure is based on data using the question “</w:t>
      </w:r>
      <w:r>
        <w:rPr>
          <w:i/>
          <w:noProof/>
          <w:lang w:val="en-US"/>
        </w:rPr>
        <w:t>Taken all together, how would you say things are these days – would you say that you are very happy, pretty happy, or not too happy</w:t>
      </w:r>
      <w:r w:rsidRPr="0080549C">
        <w:rPr>
          <w:i/>
          <w:noProof/>
          <w:lang w:val="en-US"/>
        </w:rPr>
        <w:t xml:space="preserve">?” </w:t>
      </w:r>
      <w:r w:rsidRPr="0080549C">
        <w:rPr>
          <w:noProof/>
          <w:lang w:val="en-US"/>
        </w:rPr>
        <w:t xml:space="preserve">scored from </w:t>
      </w:r>
      <w:r>
        <w:rPr>
          <w:noProof/>
          <w:lang w:val="en-US"/>
        </w:rPr>
        <w:t>1</w:t>
      </w:r>
      <w:r w:rsidRPr="0080549C">
        <w:rPr>
          <w:noProof/>
          <w:lang w:val="en-US"/>
        </w:rPr>
        <w:t xml:space="preserve"> to </w:t>
      </w:r>
      <w:r>
        <w:rPr>
          <w:noProof/>
          <w:lang w:val="en-US"/>
        </w:rPr>
        <w:t>3</w:t>
      </w:r>
      <w:r w:rsidRPr="0080549C">
        <w:rPr>
          <w:noProof/>
          <w:lang w:val="en-US"/>
        </w:rPr>
        <w:t xml:space="preserve">. </w:t>
      </w:r>
      <w:r w:rsidR="00853B43" w:rsidRPr="00853B43">
        <w:rPr>
          <w:noProof/>
          <w:lang w:val="en-US"/>
        </w:rPr>
        <w:t xml:space="preserve">To aid in understanding the size of the age effect, the coefficients on marital separation and unemployment in a </w:t>
      </w:r>
      <w:r w:rsidR="00853B43">
        <w:rPr>
          <w:noProof/>
          <w:lang w:val="en-US"/>
        </w:rPr>
        <w:t>happiness</w:t>
      </w:r>
      <w:r w:rsidR="00853B43" w:rsidRPr="00853B43">
        <w:rPr>
          <w:noProof/>
          <w:lang w:val="en-US"/>
        </w:rPr>
        <w:t xml:space="preserve"> equation here are approximately</w:t>
      </w:r>
      <w:r w:rsidR="00B37EED">
        <w:rPr>
          <w:noProof/>
          <w:lang w:val="en-US"/>
        </w:rPr>
        <w:t xml:space="preserve"> -0.3 and -0.4</w:t>
      </w:r>
      <w:r w:rsidR="00853B43" w:rsidRPr="00853B43">
        <w:rPr>
          <w:noProof/>
          <w:lang w:val="en-US"/>
        </w:rPr>
        <w:t xml:space="preserve">. </w:t>
      </w:r>
    </w:p>
    <w:p w14:paraId="0DFA5175" w14:textId="77777777" w:rsidR="0080549C" w:rsidRPr="0080549C" w:rsidRDefault="0080549C" w:rsidP="0080549C">
      <w:pPr>
        <w:rPr>
          <w:noProof/>
          <w:lang w:val="en-US"/>
        </w:rPr>
      </w:pPr>
    </w:p>
    <w:p w14:paraId="5713BDE2" w14:textId="4EB3B389" w:rsidR="00897A51" w:rsidRDefault="00897A51">
      <w:pPr>
        <w:rPr>
          <w:noProof/>
          <w:lang w:val="en-US"/>
        </w:rPr>
      </w:pPr>
      <w:r>
        <w:rPr>
          <w:noProof/>
          <w:lang w:val="en-US"/>
        </w:rPr>
        <w:br w:type="page"/>
      </w:r>
    </w:p>
    <w:p w14:paraId="7302C49D" w14:textId="6178E1EF" w:rsidR="00897A51" w:rsidRDefault="00897A51" w:rsidP="00897A51">
      <w:pPr>
        <w:rPr>
          <w:noProof/>
        </w:rPr>
      </w:pPr>
      <w:r w:rsidRPr="00897A51">
        <w:rPr>
          <w:b/>
          <w:noProof/>
        </w:rPr>
        <w:lastRenderedPageBreak/>
        <w:t xml:space="preserve">Figure </w:t>
      </w:r>
      <w:r w:rsidR="00426FE0">
        <w:rPr>
          <w:b/>
          <w:noProof/>
        </w:rPr>
        <w:t>7</w:t>
      </w:r>
      <w:r w:rsidRPr="00897A51">
        <w:rPr>
          <w:b/>
          <w:noProof/>
        </w:rPr>
        <w:t xml:space="preserve">. </w:t>
      </w:r>
      <w:r w:rsidR="00426FE0">
        <w:rPr>
          <w:b/>
          <w:noProof/>
        </w:rPr>
        <w:t xml:space="preserve"> Life Satisfaction</w:t>
      </w:r>
      <w:r w:rsidRPr="00897A51">
        <w:rPr>
          <w:b/>
          <w:noProof/>
        </w:rPr>
        <w:t xml:space="preserve"> Polynomial in the </w:t>
      </w:r>
      <w:r w:rsidR="00426FE0">
        <w:rPr>
          <w:b/>
          <w:noProof/>
        </w:rPr>
        <w:t>Latino Barometer</w:t>
      </w:r>
      <w:r w:rsidRPr="00897A51">
        <w:rPr>
          <w:b/>
          <w:noProof/>
        </w:rPr>
        <w:t xml:space="preserve"> Data (</w:t>
      </w:r>
      <w:r w:rsidR="00F46FEE">
        <w:rPr>
          <w:b/>
          <w:noProof/>
        </w:rPr>
        <w:t>18</w:t>
      </w:r>
      <w:r w:rsidR="00785B19">
        <w:rPr>
          <w:b/>
          <w:noProof/>
        </w:rPr>
        <w:t xml:space="preserve"> nations</w:t>
      </w:r>
      <w:r w:rsidRPr="00897A51">
        <w:rPr>
          <w:b/>
          <w:noProof/>
        </w:rPr>
        <w:t xml:space="preserve">; </w:t>
      </w:r>
      <w:r w:rsidR="00785B19">
        <w:rPr>
          <w:b/>
          <w:noProof/>
        </w:rPr>
        <w:t>43</w:t>
      </w:r>
      <w:r w:rsidRPr="00897A51">
        <w:rPr>
          <w:b/>
          <w:noProof/>
        </w:rPr>
        <w:t xml:space="preserve">,000 observations). </w:t>
      </w:r>
      <w:r w:rsidRPr="00897A51">
        <w:rPr>
          <w:noProof/>
        </w:rPr>
        <w:t xml:space="preserve">Years </w:t>
      </w:r>
      <w:r w:rsidR="00F46FEE">
        <w:rPr>
          <w:noProof/>
        </w:rPr>
        <w:t>2013</w:t>
      </w:r>
      <w:r w:rsidR="00DA6854">
        <w:rPr>
          <w:noProof/>
        </w:rPr>
        <w:t xml:space="preserve"> and </w:t>
      </w:r>
      <w:r w:rsidR="00F46FEE">
        <w:rPr>
          <w:noProof/>
        </w:rPr>
        <w:t>2015</w:t>
      </w:r>
      <w:r w:rsidR="00DA6854">
        <w:rPr>
          <w:noProof/>
        </w:rPr>
        <w:t xml:space="preserve"> pooled</w:t>
      </w:r>
      <w:r w:rsidRPr="00897A51">
        <w:rPr>
          <w:noProof/>
        </w:rPr>
        <w:t>.</w:t>
      </w:r>
    </w:p>
    <w:p w14:paraId="1BE62767" w14:textId="77777777" w:rsidR="003F75C7" w:rsidRDefault="003F75C7" w:rsidP="00897A51">
      <w:pPr>
        <w:rPr>
          <w:b/>
          <w:noProof/>
        </w:rPr>
      </w:pPr>
    </w:p>
    <w:p w14:paraId="724385F5" w14:textId="0B40A151" w:rsidR="00CF53F0" w:rsidRPr="00897A51" w:rsidRDefault="00350600" w:rsidP="00897A51">
      <w:pPr>
        <w:rPr>
          <w:b/>
          <w:noProof/>
        </w:rPr>
      </w:pPr>
      <w:r>
        <w:rPr>
          <w:noProof/>
          <w:lang w:val="en-US"/>
        </w:rPr>
        <w:drawing>
          <wp:inline distT="0" distB="0" distL="0" distR="0" wp14:anchorId="49796536" wp14:editId="33601DA5">
            <wp:extent cx="5766435" cy="3933546"/>
            <wp:effectExtent l="0" t="0" r="24765" b="38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C3DAC7A" w14:textId="77777777" w:rsidR="00897A51" w:rsidRPr="00897A51" w:rsidRDefault="00897A51" w:rsidP="00897A51">
      <w:pPr>
        <w:rPr>
          <w:b/>
          <w:noProof/>
        </w:rPr>
      </w:pPr>
    </w:p>
    <w:p w14:paraId="277A36E7" w14:textId="77777777" w:rsidR="00CF53F0" w:rsidRPr="00897A51" w:rsidRDefault="00CF53F0" w:rsidP="00897A51">
      <w:pPr>
        <w:rPr>
          <w:noProof/>
          <w:lang w:val="en-US"/>
        </w:rPr>
      </w:pPr>
    </w:p>
    <w:p w14:paraId="3B961E6E" w14:textId="72D19E33" w:rsidR="00897A51" w:rsidRPr="00897A51" w:rsidRDefault="00897A51" w:rsidP="00897A51">
      <w:pPr>
        <w:rPr>
          <w:noProof/>
          <w:lang w:val="en-US"/>
        </w:rPr>
      </w:pPr>
      <w:r w:rsidRPr="00897A51">
        <w:rPr>
          <w:noProof/>
          <w:lang w:val="en-US"/>
        </w:rPr>
        <w:t>This figure is based on data using the question “</w:t>
      </w:r>
      <w:r w:rsidR="009A2ADE">
        <w:rPr>
          <w:i/>
          <w:noProof/>
          <w:lang w:val="en-US"/>
        </w:rPr>
        <w:t>Generally speaking, would you say you are satisfied with your life</w:t>
      </w:r>
      <w:r w:rsidRPr="00897A51">
        <w:rPr>
          <w:i/>
          <w:noProof/>
          <w:lang w:val="en-US"/>
        </w:rPr>
        <w:t xml:space="preserve">?” </w:t>
      </w:r>
      <w:r w:rsidRPr="00897A51">
        <w:rPr>
          <w:noProof/>
          <w:lang w:val="en-US"/>
        </w:rPr>
        <w:t xml:space="preserve">scored from 1 to </w:t>
      </w:r>
      <w:r w:rsidR="009A2ADE">
        <w:rPr>
          <w:noProof/>
          <w:lang w:val="en-US"/>
        </w:rPr>
        <w:t>4</w:t>
      </w:r>
      <w:r w:rsidRPr="00897A51">
        <w:rPr>
          <w:noProof/>
          <w:lang w:val="en-US"/>
        </w:rPr>
        <w:t xml:space="preserve">. </w:t>
      </w:r>
      <w:r w:rsidR="00D735C5">
        <w:rPr>
          <w:noProof/>
          <w:lang w:val="en-US"/>
        </w:rPr>
        <w:t xml:space="preserve"> </w:t>
      </w:r>
      <w:r w:rsidRPr="00897A51">
        <w:rPr>
          <w:noProof/>
          <w:lang w:val="en-US"/>
        </w:rPr>
        <w:t>To aid in understanding the size of the age effect, the coefficients on marital separation and unemployment in a happiness equation here are approximately</w:t>
      </w:r>
      <w:r w:rsidR="00B45EFE">
        <w:rPr>
          <w:noProof/>
          <w:lang w:val="en-US"/>
        </w:rPr>
        <w:t xml:space="preserve"> -0.</w:t>
      </w:r>
      <w:r w:rsidR="00D87308">
        <w:rPr>
          <w:noProof/>
          <w:lang w:val="en-US"/>
        </w:rPr>
        <w:t>1</w:t>
      </w:r>
      <w:r w:rsidR="00B45EFE">
        <w:rPr>
          <w:noProof/>
          <w:lang w:val="en-US"/>
        </w:rPr>
        <w:t xml:space="preserve"> and -0</w:t>
      </w:r>
      <w:r w:rsidR="00D87308">
        <w:rPr>
          <w:noProof/>
          <w:lang w:val="en-US"/>
        </w:rPr>
        <w:t>.2</w:t>
      </w:r>
      <w:r w:rsidRPr="00897A51">
        <w:rPr>
          <w:noProof/>
          <w:lang w:val="en-US"/>
        </w:rPr>
        <w:t xml:space="preserve">. </w:t>
      </w:r>
    </w:p>
    <w:p w14:paraId="091A28FF" w14:textId="77777777" w:rsidR="00897A51" w:rsidRPr="00897A51" w:rsidRDefault="00897A51" w:rsidP="00897A51">
      <w:pPr>
        <w:rPr>
          <w:noProof/>
          <w:lang w:val="en-US"/>
        </w:rPr>
      </w:pPr>
    </w:p>
    <w:p w14:paraId="5EFB762B" w14:textId="77777777" w:rsidR="00003504" w:rsidRPr="00003504" w:rsidRDefault="00003504" w:rsidP="00003504">
      <w:pPr>
        <w:rPr>
          <w:noProof/>
          <w:lang w:val="en-US"/>
        </w:rPr>
      </w:pPr>
    </w:p>
    <w:p w14:paraId="2B6872C6" w14:textId="2EEF3062" w:rsidR="00DF3C3E" w:rsidRDefault="00DF3C3E" w:rsidP="005409A7">
      <w:pPr>
        <w:rPr>
          <w:noProof/>
          <w:lang w:val="en-US"/>
        </w:rPr>
      </w:pPr>
      <w:r>
        <w:rPr>
          <w:noProof/>
          <w:lang w:val="en-US"/>
        </w:rPr>
        <w:br w:type="page"/>
      </w:r>
      <w:r w:rsidR="005409A7" w:rsidRPr="00DF3C3E">
        <w:rPr>
          <w:noProof/>
          <w:lang w:val="en-US"/>
        </w:rPr>
        <w:lastRenderedPageBreak/>
        <w:t xml:space="preserve"> </w:t>
      </w:r>
      <w:r w:rsidR="00D53306">
        <w:rPr>
          <w:noProof/>
          <w:lang w:val="en-US"/>
        </w:rPr>
        <w:t>APPENDIX MATERIAL</w:t>
      </w:r>
    </w:p>
    <w:p w14:paraId="08A00914" w14:textId="286F12D4" w:rsidR="00D53306" w:rsidRPr="00D53306" w:rsidRDefault="00D53306" w:rsidP="00D53306">
      <w:pPr>
        <w:rPr>
          <w:b/>
          <w:noProof/>
        </w:rPr>
      </w:pPr>
      <w:r w:rsidRPr="00D53306">
        <w:rPr>
          <w:b/>
          <w:noProof/>
        </w:rPr>
        <w:t xml:space="preserve">Figure </w:t>
      </w:r>
      <w:r>
        <w:rPr>
          <w:b/>
          <w:noProof/>
        </w:rPr>
        <w:t>A1</w:t>
      </w:r>
      <w:r w:rsidRPr="00D53306">
        <w:rPr>
          <w:b/>
          <w:noProof/>
        </w:rPr>
        <w:t xml:space="preserve">.  </w:t>
      </w:r>
      <w:r w:rsidR="00B74E1C">
        <w:rPr>
          <w:b/>
          <w:noProof/>
        </w:rPr>
        <w:t>Worthwhileness-of-Life</w:t>
      </w:r>
      <w:r w:rsidR="002955DC">
        <w:rPr>
          <w:b/>
          <w:noProof/>
        </w:rPr>
        <w:t xml:space="preserve"> Polynomial in Understanding-</w:t>
      </w:r>
      <w:r w:rsidR="00B74E1C" w:rsidRPr="00B74E1C">
        <w:rPr>
          <w:b/>
          <w:noProof/>
        </w:rPr>
        <w:t>Society ONS Data (United Kingdom; 416,000 observations)</w:t>
      </w:r>
      <w:r w:rsidR="00A337EC">
        <w:rPr>
          <w:b/>
          <w:noProof/>
        </w:rPr>
        <w:t xml:space="preserve"> </w:t>
      </w:r>
      <w:r w:rsidR="00A337EC" w:rsidRPr="00A337EC">
        <w:rPr>
          <w:noProof/>
        </w:rPr>
        <w:t>Years 2011-2015</w:t>
      </w:r>
    </w:p>
    <w:p w14:paraId="7E88F890" w14:textId="77777777" w:rsidR="00D53306" w:rsidRPr="00DF3C3E" w:rsidRDefault="00D53306" w:rsidP="005409A7">
      <w:pPr>
        <w:rPr>
          <w:noProof/>
          <w:lang w:val="en-US"/>
        </w:rPr>
      </w:pPr>
    </w:p>
    <w:p w14:paraId="67B4A445" w14:textId="2055B56B" w:rsidR="00154344" w:rsidRDefault="00154344" w:rsidP="00003504">
      <w:pPr>
        <w:rPr>
          <w:noProof/>
          <w:lang w:val="en-US"/>
        </w:rPr>
      </w:pPr>
    </w:p>
    <w:p w14:paraId="180EE3EE" w14:textId="4D968FE5" w:rsidR="00154344" w:rsidRDefault="002263D2" w:rsidP="00003504">
      <w:pPr>
        <w:rPr>
          <w:noProof/>
          <w:lang w:val="en-US"/>
        </w:rPr>
      </w:pPr>
      <w:r>
        <w:rPr>
          <w:noProof/>
          <w:lang w:val="en-US"/>
        </w:rPr>
        <w:drawing>
          <wp:inline distT="0" distB="0" distL="0" distR="0" wp14:anchorId="241B2F7E" wp14:editId="00983B9F">
            <wp:extent cx="5486400" cy="4037445"/>
            <wp:effectExtent l="0" t="0" r="0" b="1270"/>
            <wp:docPr id="9" name="Chart 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1BF57818-0188-45ED-BAFA-706426C9E4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E4AD46A" w14:textId="77777777" w:rsidR="00154344" w:rsidRPr="00003504" w:rsidRDefault="00154344" w:rsidP="00003504">
      <w:pPr>
        <w:rPr>
          <w:noProof/>
          <w:lang w:val="en-US"/>
        </w:rPr>
      </w:pPr>
    </w:p>
    <w:p w14:paraId="67C3ADC3" w14:textId="77777777" w:rsidR="00003504" w:rsidRDefault="00003504" w:rsidP="00B96D8B">
      <w:pPr>
        <w:rPr>
          <w:noProof/>
          <w:lang w:val="en-US"/>
        </w:rPr>
      </w:pPr>
    </w:p>
    <w:p w14:paraId="58EE0813" w14:textId="77777777" w:rsidR="00E409B8" w:rsidRPr="00E409B8" w:rsidRDefault="00E409B8" w:rsidP="00E409B8">
      <w:pPr>
        <w:rPr>
          <w:noProof/>
          <w:lang w:val="en-US"/>
        </w:rPr>
      </w:pPr>
      <w:r w:rsidRPr="00E409B8">
        <w:rPr>
          <w:noProof/>
          <w:lang w:val="en-US"/>
        </w:rPr>
        <w:t>This figure is based on data using the question “</w:t>
      </w:r>
      <w:r>
        <w:rPr>
          <w:i/>
          <w:noProof/>
          <w:lang w:val="en-US"/>
        </w:rPr>
        <w:t>Overall, to what extent do you feel the things you do in your life are worthwhile</w:t>
      </w:r>
      <w:r w:rsidRPr="00E409B8">
        <w:rPr>
          <w:i/>
          <w:noProof/>
          <w:lang w:val="en-US"/>
        </w:rPr>
        <w:t xml:space="preserve">?” </w:t>
      </w:r>
      <w:r w:rsidRPr="00E409B8">
        <w:rPr>
          <w:noProof/>
          <w:lang w:val="en-US"/>
        </w:rPr>
        <w:t xml:space="preserve">scored from zero to 10. </w:t>
      </w:r>
    </w:p>
    <w:p w14:paraId="3EB8B2DE" w14:textId="77777777" w:rsidR="00A7682A" w:rsidRDefault="00A7682A" w:rsidP="00B96D8B">
      <w:pPr>
        <w:rPr>
          <w:noProof/>
          <w:lang w:val="en-US"/>
        </w:rPr>
      </w:pPr>
    </w:p>
    <w:p w14:paraId="4EB2D30D" w14:textId="77777777" w:rsidR="00E409B8" w:rsidRDefault="00E409B8" w:rsidP="00B96D8B">
      <w:pPr>
        <w:rPr>
          <w:noProof/>
          <w:lang w:val="en-US"/>
        </w:rPr>
      </w:pPr>
    </w:p>
    <w:sectPr w:rsidR="00E409B8" w:rsidSect="00612800">
      <w:pgSz w:w="11907" w:h="16840"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F5026" w14:textId="77777777" w:rsidR="003817CE" w:rsidRDefault="003817CE">
      <w:r>
        <w:separator/>
      </w:r>
    </w:p>
  </w:endnote>
  <w:endnote w:type="continuationSeparator" w:id="0">
    <w:p w14:paraId="586FE6F9" w14:textId="77777777" w:rsidR="003817CE" w:rsidRDefault="0038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B31E7" w14:textId="77777777" w:rsidR="00D40962" w:rsidRDefault="00D40962" w:rsidP="003C248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29261F38" w14:textId="77777777" w:rsidR="00D40962" w:rsidRDefault="00D4096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6A20C" w14:textId="77777777" w:rsidR="003C248A" w:rsidRPr="003C248A" w:rsidRDefault="003C248A" w:rsidP="00923811">
    <w:pPr>
      <w:pStyle w:val="Footer"/>
      <w:framePr w:wrap="none" w:vAnchor="text" w:hAnchor="margin" w:xAlign="center" w:y="1"/>
      <w:rPr>
        <w:rStyle w:val="PageNumber"/>
        <w:rFonts w:ascii="Times New Roman" w:hAnsi="Times New Roman"/>
      </w:rPr>
    </w:pPr>
    <w:r w:rsidRPr="003C248A">
      <w:rPr>
        <w:rStyle w:val="PageNumber"/>
        <w:rFonts w:ascii="Times New Roman" w:hAnsi="Times New Roman"/>
      </w:rPr>
      <w:fldChar w:fldCharType="begin"/>
    </w:r>
    <w:r w:rsidRPr="003C248A">
      <w:rPr>
        <w:rStyle w:val="PageNumber"/>
        <w:rFonts w:ascii="Times New Roman" w:hAnsi="Times New Roman"/>
      </w:rPr>
      <w:instrText xml:space="preserve">PAGE  </w:instrText>
    </w:r>
    <w:r w:rsidRPr="003C248A">
      <w:rPr>
        <w:rStyle w:val="PageNumber"/>
        <w:rFonts w:ascii="Times New Roman" w:hAnsi="Times New Roman"/>
      </w:rPr>
      <w:fldChar w:fldCharType="separate"/>
    </w:r>
    <w:r w:rsidR="00A358E5">
      <w:rPr>
        <w:rStyle w:val="PageNumber"/>
        <w:rFonts w:ascii="Times New Roman" w:hAnsi="Times New Roman"/>
        <w:noProof/>
      </w:rPr>
      <w:t>23</w:t>
    </w:r>
    <w:r w:rsidRPr="003C248A">
      <w:rPr>
        <w:rStyle w:val="PageNumber"/>
        <w:rFonts w:ascii="Times New Roman" w:hAnsi="Times New Roman"/>
      </w:rPr>
      <w:fldChar w:fldCharType="end"/>
    </w:r>
  </w:p>
  <w:p w14:paraId="59312DCD" w14:textId="77777777" w:rsidR="00D40962" w:rsidRDefault="00D40962"/>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3247A" w14:textId="77777777" w:rsidR="00D40962" w:rsidRDefault="00D40962">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9A3F4" w14:textId="77777777" w:rsidR="003817CE" w:rsidRDefault="003817CE">
      <w:r>
        <w:separator/>
      </w:r>
    </w:p>
  </w:footnote>
  <w:footnote w:type="continuationSeparator" w:id="0">
    <w:p w14:paraId="697AF141" w14:textId="77777777" w:rsidR="003817CE" w:rsidRDefault="003817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7AC46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0C22900"/>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17BE261C"/>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DADCE766"/>
    <w:lvl w:ilvl="0">
      <w:start w:val="1"/>
      <w:numFmt w:val="decimal"/>
      <w:pStyle w:val="ListNumber3"/>
      <w:lvlText w:val="%1."/>
      <w:lvlJc w:val="left"/>
      <w:pPr>
        <w:tabs>
          <w:tab w:val="num" w:pos="926"/>
        </w:tabs>
        <w:ind w:left="926" w:hanging="360"/>
      </w:pPr>
    </w:lvl>
  </w:abstractNum>
  <w:abstractNum w:abstractNumId="4">
    <w:nsid w:val="FFFFFF7F"/>
    <w:multiLevelType w:val="singleLevel"/>
    <w:tmpl w:val="17FEE61C"/>
    <w:lvl w:ilvl="0">
      <w:start w:val="1"/>
      <w:numFmt w:val="decimal"/>
      <w:pStyle w:val="ListNumber2"/>
      <w:lvlText w:val="%1."/>
      <w:lvlJc w:val="left"/>
      <w:pPr>
        <w:tabs>
          <w:tab w:val="num" w:pos="643"/>
        </w:tabs>
        <w:ind w:left="643" w:hanging="360"/>
      </w:pPr>
    </w:lvl>
  </w:abstractNum>
  <w:abstractNum w:abstractNumId="5">
    <w:nsid w:val="FFFFFF80"/>
    <w:multiLevelType w:val="singleLevel"/>
    <w:tmpl w:val="C7C69F4A"/>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AEC2CA14"/>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73309372"/>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BFBAD5A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99ACC57C"/>
    <w:lvl w:ilvl="0">
      <w:start w:val="1"/>
      <w:numFmt w:val="decimal"/>
      <w:pStyle w:val="ListNumber"/>
      <w:lvlText w:val="%1."/>
      <w:lvlJc w:val="left"/>
      <w:pPr>
        <w:tabs>
          <w:tab w:val="num" w:pos="360"/>
        </w:tabs>
        <w:ind w:left="360" w:hanging="360"/>
      </w:pPr>
    </w:lvl>
  </w:abstractNum>
  <w:abstractNum w:abstractNumId="10">
    <w:nsid w:val="FFFFFF89"/>
    <w:multiLevelType w:val="singleLevel"/>
    <w:tmpl w:val="BE80D80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8473CD6"/>
    <w:multiLevelType w:val="hybridMultilevel"/>
    <w:tmpl w:val="70480A34"/>
    <w:lvl w:ilvl="0" w:tplc="62EC8E9C">
      <w:start w:val="1"/>
      <w:numFmt w:val="decimal"/>
      <w:lvlText w:val="%1."/>
      <w:lvlJc w:val="left"/>
      <w:pPr>
        <w:tabs>
          <w:tab w:val="num" w:pos="1080"/>
        </w:tabs>
        <w:ind w:left="1080" w:hanging="360"/>
      </w:pPr>
      <w:rPr>
        <w:rFonts w:hint="default"/>
      </w:rPr>
    </w:lvl>
    <w:lvl w:ilvl="1" w:tplc="96B8ACA2" w:tentative="1">
      <w:start w:val="1"/>
      <w:numFmt w:val="lowerLetter"/>
      <w:lvlText w:val="%2."/>
      <w:lvlJc w:val="left"/>
      <w:pPr>
        <w:tabs>
          <w:tab w:val="num" w:pos="1800"/>
        </w:tabs>
        <w:ind w:left="1800" w:hanging="360"/>
      </w:pPr>
    </w:lvl>
    <w:lvl w:ilvl="2" w:tplc="30CA15D0" w:tentative="1">
      <w:start w:val="1"/>
      <w:numFmt w:val="lowerRoman"/>
      <w:lvlText w:val="%3."/>
      <w:lvlJc w:val="right"/>
      <w:pPr>
        <w:tabs>
          <w:tab w:val="num" w:pos="2520"/>
        </w:tabs>
        <w:ind w:left="2520" w:hanging="180"/>
      </w:pPr>
    </w:lvl>
    <w:lvl w:ilvl="3" w:tplc="1D4A282A" w:tentative="1">
      <w:start w:val="1"/>
      <w:numFmt w:val="decimal"/>
      <w:lvlText w:val="%4."/>
      <w:lvlJc w:val="left"/>
      <w:pPr>
        <w:tabs>
          <w:tab w:val="num" w:pos="3240"/>
        </w:tabs>
        <w:ind w:left="3240" w:hanging="360"/>
      </w:pPr>
    </w:lvl>
    <w:lvl w:ilvl="4" w:tplc="3ED6140C" w:tentative="1">
      <w:start w:val="1"/>
      <w:numFmt w:val="lowerLetter"/>
      <w:lvlText w:val="%5."/>
      <w:lvlJc w:val="left"/>
      <w:pPr>
        <w:tabs>
          <w:tab w:val="num" w:pos="3960"/>
        </w:tabs>
        <w:ind w:left="3960" w:hanging="360"/>
      </w:pPr>
    </w:lvl>
    <w:lvl w:ilvl="5" w:tplc="6A9099A6" w:tentative="1">
      <w:start w:val="1"/>
      <w:numFmt w:val="lowerRoman"/>
      <w:lvlText w:val="%6."/>
      <w:lvlJc w:val="right"/>
      <w:pPr>
        <w:tabs>
          <w:tab w:val="num" w:pos="4680"/>
        </w:tabs>
        <w:ind w:left="4680" w:hanging="180"/>
      </w:pPr>
    </w:lvl>
    <w:lvl w:ilvl="6" w:tplc="DF44B704" w:tentative="1">
      <w:start w:val="1"/>
      <w:numFmt w:val="decimal"/>
      <w:lvlText w:val="%7."/>
      <w:lvlJc w:val="left"/>
      <w:pPr>
        <w:tabs>
          <w:tab w:val="num" w:pos="5400"/>
        </w:tabs>
        <w:ind w:left="5400" w:hanging="360"/>
      </w:pPr>
    </w:lvl>
    <w:lvl w:ilvl="7" w:tplc="9E7A4184" w:tentative="1">
      <w:start w:val="1"/>
      <w:numFmt w:val="lowerLetter"/>
      <w:lvlText w:val="%8."/>
      <w:lvlJc w:val="left"/>
      <w:pPr>
        <w:tabs>
          <w:tab w:val="num" w:pos="6120"/>
        </w:tabs>
        <w:ind w:left="6120" w:hanging="360"/>
      </w:pPr>
    </w:lvl>
    <w:lvl w:ilvl="8" w:tplc="DE52AD3E" w:tentative="1">
      <w:start w:val="1"/>
      <w:numFmt w:val="lowerRoman"/>
      <w:lvlText w:val="%9."/>
      <w:lvlJc w:val="right"/>
      <w:pPr>
        <w:tabs>
          <w:tab w:val="num" w:pos="6840"/>
        </w:tabs>
        <w:ind w:left="6840" w:hanging="180"/>
      </w:pPr>
    </w:lvl>
  </w:abstractNum>
  <w:abstractNum w:abstractNumId="12">
    <w:nsid w:val="0F026F69"/>
    <w:multiLevelType w:val="hybridMultilevel"/>
    <w:tmpl w:val="FAD2E322"/>
    <w:lvl w:ilvl="0" w:tplc="BB10F79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60600A"/>
    <w:multiLevelType w:val="hybridMultilevel"/>
    <w:tmpl w:val="D6ECCFEC"/>
    <w:lvl w:ilvl="0" w:tplc="2FD8D84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697965"/>
    <w:multiLevelType w:val="hybridMultilevel"/>
    <w:tmpl w:val="44BA0FCC"/>
    <w:lvl w:ilvl="0" w:tplc="9D20787C">
      <w:start w:val="1"/>
      <w:numFmt w:val="decimal"/>
      <w:lvlText w:val="%1."/>
      <w:lvlJc w:val="left"/>
      <w:pPr>
        <w:tabs>
          <w:tab w:val="num" w:pos="720"/>
        </w:tabs>
        <w:ind w:left="720" w:hanging="360"/>
      </w:pPr>
      <w:rPr>
        <w:rFonts w:hint="default"/>
      </w:rPr>
    </w:lvl>
    <w:lvl w:ilvl="1" w:tplc="88DAB346">
      <w:start w:val="1"/>
      <w:numFmt w:val="upperLetter"/>
      <w:pStyle w:val="Heading9"/>
      <w:lvlText w:val="%2."/>
      <w:lvlJc w:val="left"/>
      <w:pPr>
        <w:tabs>
          <w:tab w:val="num" w:pos="1440"/>
        </w:tabs>
        <w:ind w:left="1440" w:hanging="360"/>
      </w:pPr>
      <w:rPr>
        <w:rFonts w:hint="default"/>
      </w:rPr>
    </w:lvl>
    <w:lvl w:ilvl="2" w:tplc="F9D89E2C" w:tentative="1">
      <w:start w:val="1"/>
      <w:numFmt w:val="lowerRoman"/>
      <w:lvlText w:val="%3."/>
      <w:lvlJc w:val="right"/>
      <w:pPr>
        <w:tabs>
          <w:tab w:val="num" w:pos="2160"/>
        </w:tabs>
        <w:ind w:left="2160" w:hanging="180"/>
      </w:pPr>
    </w:lvl>
    <w:lvl w:ilvl="3" w:tplc="71C28AD4" w:tentative="1">
      <w:start w:val="1"/>
      <w:numFmt w:val="decimal"/>
      <w:lvlText w:val="%4."/>
      <w:lvlJc w:val="left"/>
      <w:pPr>
        <w:tabs>
          <w:tab w:val="num" w:pos="2880"/>
        </w:tabs>
        <w:ind w:left="2880" w:hanging="360"/>
      </w:pPr>
    </w:lvl>
    <w:lvl w:ilvl="4" w:tplc="62C46BAC" w:tentative="1">
      <w:start w:val="1"/>
      <w:numFmt w:val="lowerLetter"/>
      <w:lvlText w:val="%5."/>
      <w:lvlJc w:val="left"/>
      <w:pPr>
        <w:tabs>
          <w:tab w:val="num" w:pos="3600"/>
        </w:tabs>
        <w:ind w:left="3600" w:hanging="360"/>
      </w:pPr>
    </w:lvl>
    <w:lvl w:ilvl="5" w:tplc="3BFC931C" w:tentative="1">
      <w:start w:val="1"/>
      <w:numFmt w:val="lowerRoman"/>
      <w:lvlText w:val="%6."/>
      <w:lvlJc w:val="right"/>
      <w:pPr>
        <w:tabs>
          <w:tab w:val="num" w:pos="4320"/>
        </w:tabs>
        <w:ind w:left="4320" w:hanging="180"/>
      </w:pPr>
    </w:lvl>
    <w:lvl w:ilvl="6" w:tplc="FD682178" w:tentative="1">
      <w:start w:val="1"/>
      <w:numFmt w:val="decimal"/>
      <w:lvlText w:val="%7."/>
      <w:lvlJc w:val="left"/>
      <w:pPr>
        <w:tabs>
          <w:tab w:val="num" w:pos="5040"/>
        </w:tabs>
        <w:ind w:left="5040" w:hanging="360"/>
      </w:pPr>
    </w:lvl>
    <w:lvl w:ilvl="7" w:tplc="751AD98A" w:tentative="1">
      <w:start w:val="1"/>
      <w:numFmt w:val="lowerLetter"/>
      <w:lvlText w:val="%8."/>
      <w:lvlJc w:val="left"/>
      <w:pPr>
        <w:tabs>
          <w:tab w:val="num" w:pos="5760"/>
        </w:tabs>
        <w:ind w:left="5760" w:hanging="360"/>
      </w:pPr>
    </w:lvl>
    <w:lvl w:ilvl="8" w:tplc="0B648188" w:tentative="1">
      <w:start w:val="1"/>
      <w:numFmt w:val="lowerRoman"/>
      <w:lvlText w:val="%9."/>
      <w:lvlJc w:val="right"/>
      <w:pPr>
        <w:tabs>
          <w:tab w:val="num" w:pos="6480"/>
        </w:tabs>
        <w:ind w:left="6480" w:hanging="180"/>
      </w:pPr>
    </w:lvl>
  </w:abstractNum>
  <w:abstractNum w:abstractNumId="15">
    <w:nsid w:val="1EB6685F"/>
    <w:multiLevelType w:val="hybridMultilevel"/>
    <w:tmpl w:val="DD603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6E7C91"/>
    <w:multiLevelType w:val="hybridMultilevel"/>
    <w:tmpl w:val="08142E6C"/>
    <w:lvl w:ilvl="0" w:tplc="89EC856A">
      <w:start w:val="1"/>
      <w:numFmt w:val="decimal"/>
      <w:lvlText w:val="%1."/>
      <w:lvlJc w:val="left"/>
      <w:pPr>
        <w:tabs>
          <w:tab w:val="num" w:pos="720"/>
        </w:tabs>
        <w:ind w:left="720" w:hanging="360"/>
      </w:pPr>
    </w:lvl>
    <w:lvl w:ilvl="1" w:tplc="A836B976">
      <w:numFmt w:val="none"/>
      <w:lvlText w:val=""/>
      <w:lvlJc w:val="left"/>
      <w:pPr>
        <w:tabs>
          <w:tab w:val="num" w:pos="360"/>
        </w:tabs>
      </w:pPr>
    </w:lvl>
    <w:lvl w:ilvl="2" w:tplc="9DCE7D0E">
      <w:numFmt w:val="none"/>
      <w:lvlText w:val=""/>
      <w:lvlJc w:val="left"/>
      <w:pPr>
        <w:tabs>
          <w:tab w:val="num" w:pos="360"/>
        </w:tabs>
      </w:pPr>
    </w:lvl>
    <w:lvl w:ilvl="3" w:tplc="F5B83254">
      <w:numFmt w:val="none"/>
      <w:lvlText w:val=""/>
      <w:lvlJc w:val="left"/>
      <w:pPr>
        <w:tabs>
          <w:tab w:val="num" w:pos="360"/>
        </w:tabs>
      </w:pPr>
    </w:lvl>
    <w:lvl w:ilvl="4" w:tplc="22C6602C">
      <w:numFmt w:val="none"/>
      <w:lvlText w:val=""/>
      <w:lvlJc w:val="left"/>
      <w:pPr>
        <w:tabs>
          <w:tab w:val="num" w:pos="360"/>
        </w:tabs>
      </w:pPr>
    </w:lvl>
    <w:lvl w:ilvl="5" w:tplc="D278C5B8">
      <w:numFmt w:val="none"/>
      <w:lvlText w:val=""/>
      <w:lvlJc w:val="left"/>
      <w:pPr>
        <w:tabs>
          <w:tab w:val="num" w:pos="360"/>
        </w:tabs>
      </w:pPr>
    </w:lvl>
    <w:lvl w:ilvl="6" w:tplc="DF3A4500">
      <w:numFmt w:val="none"/>
      <w:lvlText w:val=""/>
      <w:lvlJc w:val="left"/>
      <w:pPr>
        <w:tabs>
          <w:tab w:val="num" w:pos="360"/>
        </w:tabs>
      </w:pPr>
    </w:lvl>
    <w:lvl w:ilvl="7" w:tplc="74520798">
      <w:numFmt w:val="none"/>
      <w:lvlText w:val=""/>
      <w:lvlJc w:val="left"/>
      <w:pPr>
        <w:tabs>
          <w:tab w:val="num" w:pos="360"/>
        </w:tabs>
      </w:pPr>
    </w:lvl>
    <w:lvl w:ilvl="8" w:tplc="A006B35E">
      <w:numFmt w:val="none"/>
      <w:lvlText w:val=""/>
      <w:lvlJc w:val="left"/>
      <w:pPr>
        <w:tabs>
          <w:tab w:val="num" w:pos="360"/>
        </w:tabs>
      </w:pPr>
    </w:lvl>
  </w:abstractNum>
  <w:abstractNum w:abstractNumId="17">
    <w:nsid w:val="3F961217"/>
    <w:multiLevelType w:val="hybridMultilevel"/>
    <w:tmpl w:val="58B806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B8154D6"/>
    <w:multiLevelType w:val="hybridMultilevel"/>
    <w:tmpl w:val="B0E83FFE"/>
    <w:lvl w:ilvl="0" w:tplc="912CE36C">
      <w:start w:val="1"/>
      <w:numFmt w:val="bullet"/>
      <w:lvlText w:val="o"/>
      <w:lvlJc w:val="left"/>
      <w:pPr>
        <w:tabs>
          <w:tab w:val="num" w:pos="720"/>
        </w:tabs>
        <w:ind w:left="720" w:hanging="360"/>
      </w:pPr>
      <w:rPr>
        <w:rFonts w:ascii="Courier New" w:hAnsi="Courier New" w:cs="Wingdings" w:hint="default"/>
      </w:rPr>
    </w:lvl>
    <w:lvl w:ilvl="1" w:tplc="4B3E1BB8">
      <w:start w:val="1"/>
      <w:numFmt w:val="decimal"/>
      <w:lvlText w:val="%2."/>
      <w:lvlJc w:val="left"/>
      <w:pPr>
        <w:tabs>
          <w:tab w:val="num" w:pos="1440"/>
        </w:tabs>
        <w:ind w:left="1440" w:hanging="360"/>
      </w:pPr>
    </w:lvl>
    <w:lvl w:ilvl="2" w:tplc="CC9E442C">
      <w:start w:val="1"/>
      <w:numFmt w:val="decimal"/>
      <w:lvlText w:val="%3."/>
      <w:lvlJc w:val="left"/>
      <w:pPr>
        <w:tabs>
          <w:tab w:val="num" w:pos="2160"/>
        </w:tabs>
        <w:ind w:left="2160" w:hanging="360"/>
      </w:pPr>
    </w:lvl>
    <w:lvl w:ilvl="3" w:tplc="AAF05E24">
      <w:start w:val="1"/>
      <w:numFmt w:val="decimal"/>
      <w:lvlText w:val="%4."/>
      <w:lvlJc w:val="left"/>
      <w:pPr>
        <w:tabs>
          <w:tab w:val="num" w:pos="2880"/>
        </w:tabs>
        <w:ind w:left="2880" w:hanging="360"/>
      </w:pPr>
    </w:lvl>
    <w:lvl w:ilvl="4" w:tplc="FBD6CEBC">
      <w:start w:val="1"/>
      <w:numFmt w:val="decimal"/>
      <w:lvlText w:val="%5."/>
      <w:lvlJc w:val="left"/>
      <w:pPr>
        <w:tabs>
          <w:tab w:val="num" w:pos="3600"/>
        </w:tabs>
        <w:ind w:left="3600" w:hanging="360"/>
      </w:pPr>
    </w:lvl>
    <w:lvl w:ilvl="5" w:tplc="AA88C0F0">
      <w:start w:val="1"/>
      <w:numFmt w:val="decimal"/>
      <w:lvlText w:val="%6."/>
      <w:lvlJc w:val="left"/>
      <w:pPr>
        <w:tabs>
          <w:tab w:val="num" w:pos="4320"/>
        </w:tabs>
        <w:ind w:left="4320" w:hanging="360"/>
      </w:pPr>
    </w:lvl>
    <w:lvl w:ilvl="6" w:tplc="5E1A67C0">
      <w:start w:val="1"/>
      <w:numFmt w:val="decimal"/>
      <w:lvlText w:val="%7."/>
      <w:lvlJc w:val="left"/>
      <w:pPr>
        <w:tabs>
          <w:tab w:val="num" w:pos="5040"/>
        </w:tabs>
        <w:ind w:left="5040" w:hanging="360"/>
      </w:pPr>
    </w:lvl>
    <w:lvl w:ilvl="7" w:tplc="D0CA90C8">
      <w:start w:val="1"/>
      <w:numFmt w:val="decimal"/>
      <w:lvlText w:val="%8."/>
      <w:lvlJc w:val="left"/>
      <w:pPr>
        <w:tabs>
          <w:tab w:val="num" w:pos="5760"/>
        </w:tabs>
        <w:ind w:left="5760" w:hanging="360"/>
      </w:pPr>
    </w:lvl>
    <w:lvl w:ilvl="8" w:tplc="C1521470">
      <w:start w:val="1"/>
      <w:numFmt w:val="decimal"/>
      <w:lvlText w:val="%9."/>
      <w:lvlJc w:val="left"/>
      <w:pPr>
        <w:tabs>
          <w:tab w:val="num" w:pos="6480"/>
        </w:tabs>
        <w:ind w:left="6480" w:hanging="360"/>
      </w:pPr>
    </w:lvl>
  </w:abstractNum>
  <w:abstractNum w:abstractNumId="19">
    <w:nsid w:val="507728CB"/>
    <w:multiLevelType w:val="hybridMultilevel"/>
    <w:tmpl w:val="27A89F34"/>
    <w:lvl w:ilvl="0" w:tplc="B158F4C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A96376"/>
    <w:multiLevelType w:val="hybridMultilevel"/>
    <w:tmpl w:val="C28E6050"/>
    <w:lvl w:ilvl="0" w:tplc="E74846D8">
      <w:start w:val="1"/>
      <w:numFmt w:val="bullet"/>
      <w:lvlText w:val="o"/>
      <w:lvlJc w:val="left"/>
      <w:pPr>
        <w:tabs>
          <w:tab w:val="num" w:pos="720"/>
        </w:tabs>
        <w:ind w:left="720" w:hanging="360"/>
      </w:pPr>
      <w:rPr>
        <w:rFonts w:ascii="Courier New" w:hAnsi="Courier New" w:cs="Wingdings" w:hint="default"/>
      </w:rPr>
    </w:lvl>
    <w:lvl w:ilvl="1" w:tplc="49709AE2">
      <w:start w:val="1"/>
      <w:numFmt w:val="decimal"/>
      <w:lvlText w:val="%2."/>
      <w:lvlJc w:val="left"/>
      <w:pPr>
        <w:tabs>
          <w:tab w:val="num" w:pos="1440"/>
        </w:tabs>
        <w:ind w:left="1440" w:hanging="360"/>
      </w:pPr>
    </w:lvl>
    <w:lvl w:ilvl="2" w:tplc="8028240A">
      <w:start w:val="1"/>
      <w:numFmt w:val="decimal"/>
      <w:lvlText w:val="%3."/>
      <w:lvlJc w:val="left"/>
      <w:pPr>
        <w:tabs>
          <w:tab w:val="num" w:pos="2160"/>
        </w:tabs>
        <w:ind w:left="2160" w:hanging="360"/>
      </w:pPr>
    </w:lvl>
    <w:lvl w:ilvl="3" w:tplc="1BCE0656">
      <w:start w:val="1"/>
      <w:numFmt w:val="decimal"/>
      <w:lvlText w:val="%4."/>
      <w:lvlJc w:val="left"/>
      <w:pPr>
        <w:tabs>
          <w:tab w:val="num" w:pos="2880"/>
        </w:tabs>
        <w:ind w:left="2880" w:hanging="360"/>
      </w:pPr>
    </w:lvl>
    <w:lvl w:ilvl="4" w:tplc="8182D138">
      <w:start w:val="1"/>
      <w:numFmt w:val="decimal"/>
      <w:lvlText w:val="%5."/>
      <w:lvlJc w:val="left"/>
      <w:pPr>
        <w:tabs>
          <w:tab w:val="num" w:pos="3600"/>
        </w:tabs>
        <w:ind w:left="3600" w:hanging="360"/>
      </w:pPr>
    </w:lvl>
    <w:lvl w:ilvl="5" w:tplc="ECEE020C">
      <w:start w:val="1"/>
      <w:numFmt w:val="decimal"/>
      <w:lvlText w:val="%6."/>
      <w:lvlJc w:val="left"/>
      <w:pPr>
        <w:tabs>
          <w:tab w:val="num" w:pos="4320"/>
        </w:tabs>
        <w:ind w:left="4320" w:hanging="360"/>
      </w:pPr>
    </w:lvl>
    <w:lvl w:ilvl="6" w:tplc="D19CE074">
      <w:start w:val="1"/>
      <w:numFmt w:val="decimal"/>
      <w:lvlText w:val="%7."/>
      <w:lvlJc w:val="left"/>
      <w:pPr>
        <w:tabs>
          <w:tab w:val="num" w:pos="5040"/>
        </w:tabs>
        <w:ind w:left="5040" w:hanging="360"/>
      </w:pPr>
    </w:lvl>
    <w:lvl w:ilvl="7" w:tplc="6BFAAE30">
      <w:start w:val="1"/>
      <w:numFmt w:val="decimal"/>
      <w:lvlText w:val="%8."/>
      <w:lvlJc w:val="left"/>
      <w:pPr>
        <w:tabs>
          <w:tab w:val="num" w:pos="5760"/>
        </w:tabs>
        <w:ind w:left="5760" w:hanging="360"/>
      </w:pPr>
    </w:lvl>
    <w:lvl w:ilvl="8" w:tplc="DCA06744">
      <w:start w:val="1"/>
      <w:numFmt w:val="decimal"/>
      <w:lvlText w:val="%9."/>
      <w:lvlJc w:val="left"/>
      <w:pPr>
        <w:tabs>
          <w:tab w:val="num" w:pos="6480"/>
        </w:tabs>
        <w:ind w:left="6480" w:hanging="360"/>
      </w:pPr>
    </w:lvl>
  </w:abstractNum>
  <w:abstractNum w:abstractNumId="21">
    <w:nsid w:val="6A341C61"/>
    <w:multiLevelType w:val="hybridMultilevel"/>
    <w:tmpl w:val="96887496"/>
    <w:lvl w:ilvl="0" w:tplc="41DAC732">
      <w:start w:val="1"/>
      <w:numFmt w:val="decimal"/>
      <w:lvlText w:val="%1."/>
      <w:lvlJc w:val="left"/>
      <w:pPr>
        <w:tabs>
          <w:tab w:val="num" w:pos="1080"/>
        </w:tabs>
        <w:ind w:left="1080" w:hanging="360"/>
      </w:pPr>
      <w:rPr>
        <w:rFonts w:hint="default"/>
      </w:rPr>
    </w:lvl>
    <w:lvl w:ilvl="1" w:tplc="7A687A5A">
      <w:start w:val="1"/>
      <w:numFmt w:val="upperLetter"/>
      <w:lvlText w:val="%21."/>
      <w:lvlJc w:val="left"/>
      <w:pPr>
        <w:tabs>
          <w:tab w:val="num" w:pos="2160"/>
        </w:tabs>
        <w:ind w:left="2160" w:hanging="720"/>
      </w:pPr>
      <w:rPr>
        <w:rFonts w:hint="default"/>
      </w:rPr>
    </w:lvl>
    <w:lvl w:ilvl="2" w:tplc="5C98C02C" w:tentative="1">
      <w:start w:val="1"/>
      <w:numFmt w:val="lowerRoman"/>
      <w:lvlText w:val="%3."/>
      <w:lvlJc w:val="right"/>
      <w:pPr>
        <w:tabs>
          <w:tab w:val="num" w:pos="2520"/>
        </w:tabs>
        <w:ind w:left="2520" w:hanging="180"/>
      </w:pPr>
    </w:lvl>
    <w:lvl w:ilvl="3" w:tplc="FB4C336E" w:tentative="1">
      <w:start w:val="1"/>
      <w:numFmt w:val="decimal"/>
      <w:lvlText w:val="%4."/>
      <w:lvlJc w:val="left"/>
      <w:pPr>
        <w:tabs>
          <w:tab w:val="num" w:pos="3240"/>
        </w:tabs>
        <w:ind w:left="3240" w:hanging="360"/>
      </w:pPr>
    </w:lvl>
    <w:lvl w:ilvl="4" w:tplc="746840F4" w:tentative="1">
      <w:start w:val="1"/>
      <w:numFmt w:val="lowerLetter"/>
      <w:lvlText w:val="%5."/>
      <w:lvlJc w:val="left"/>
      <w:pPr>
        <w:tabs>
          <w:tab w:val="num" w:pos="3960"/>
        </w:tabs>
        <w:ind w:left="3960" w:hanging="360"/>
      </w:pPr>
    </w:lvl>
    <w:lvl w:ilvl="5" w:tplc="5D54C674" w:tentative="1">
      <w:start w:val="1"/>
      <w:numFmt w:val="lowerRoman"/>
      <w:lvlText w:val="%6."/>
      <w:lvlJc w:val="right"/>
      <w:pPr>
        <w:tabs>
          <w:tab w:val="num" w:pos="4680"/>
        </w:tabs>
        <w:ind w:left="4680" w:hanging="180"/>
      </w:pPr>
    </w:lvl>
    <w:lvl w:ilvl="6" w:tplc="D76A7DA4" w:tentative="1">
      <w:start w:val="1"/>
      <w:numFmt w:val="decimal"/>
      <w:lvlText w:val="%7."/>
      <w:lvlJc w:val="left"/>
      <w:pPr>
        <w:tabs>
          <w:tab w:val="num" w:pos="5400"/>
        </w:tabs>
        <w:ind w:left="5400" w:hanging="360"/>
      </w:pPr>
    </w:lvl>
    <w:lvl w:ilvl="7" w:tplc="9AB6B0B2" w:tentative="1">
      <w:start w:val="1"/>
      <w:numFmt w:val="lowerLetter"/>
      <w:lvlText w:val="%8."/>
      <w:lvlJc w:val="left"/>
      <w:pPr>
        <w:tabs>
          <w:tab w:val="num" w:pos="6120"/>
        </w:tabs>
        <w:ind w:left="6120" w:hanging="360"/>
      </w:pPr>
    </w:lvl>
    <w:lvl w:ilvl="8" w:tplc="0D5CD92A" w:tentative="1">
      <w:start w:val="1"/>
      <w:numFmt w:val="lowerRoman"/>
      <w:lvlText w:val="%9."/>
      <w:lvlJc w:val="right"/>
      <w:pPr>
        <w:tabs>
          <w:tab w:val="num" w:pos="6840"/>
        </w:tabs>
        <w:ind w:left="6840" w:hanging="180"/>
      </w:pPr>
    </w:lvl>
  </w:abstractNum>
  <w:abstractNum w:abstractNumId="22">
    <w:nsid w:val="71447E62"/>
    <w:multiLevelType w:val="hybridMultilevel"/>
    <w:tmpl w:val="6E40E94A"/>
    <w:lvl w:ilvl="0" w:tplc="6DF82378">
      <w:start w:val="1"/>
      <w:numFmt w:val="bullet"/>
      <w:lvlText w:val="o"/>
      <w:lvlJc w:val="left"/>
      <w:pPr>
        <w:tabs>
          <w:tab w:val="num" w:pos="720"/>
        </w:tabs>
        <w:ind w:left="720" w:hanging="360"/>
      </w:pPr>
      <w:rPr>
        <w:rFonts w:ascii="Courier New" w:hAnsi="Courier New" w:cs="Wingdings" w:hint="default"/>
      </w:rPr>
    </w:lvl>
    <w:lvl w:ilvl="1" w:tplc="2A78B88C">
      <w:start w:val="1"/>
      <w:numFmt w:val="decimal"/>
      <w:lvlText w:val="%2."/>
      <w:lvlJc w:val="left"/>
      <w:pPr>
        <w:tabs>
          <w:tab w:val="num" w:pos="1440"/>
        </w:tabs>
        <w:ind w:left="1440" w:hanging="360"/>
      </w:pPr>
    </w:lvl>
    <w:lvl w:ilvl="2" w:tplc="61E64DA6">
      <w:start w:val="1"/>
      <w:numFmt w:val="decimal"/>
      <w:lvlText w:val="%3."/>
      <w:lvlJc w:val="left"/>
      <w:pPr>
        <w:tabs>
          <w:tab w:val="num" w:pos="2160"/>
        </w:tabs>
        <w:ind w:left="2160" w:hanging="360"/>
      </w:pPr>
    </w:lvl>
    <w:lvl w:ilvl="3" w:tplc="41ACE7DC">
      <w:start w:val="1"/>
      <w:numFmt w:val="decimal"/>
      <w:lvlText w:val="%4."/>
      <w:lvlJc w:val="left"/>
      <w:pPr>
        <w:tabs>
          <w:tab w:val="num" w:pos="2880"/>
        </w:tabs>
        <w:ind w:left="2880" w:hanging="360"/>
      </w:pPr>
    </w:lvl>
    <w:lvl w:ilvl="4" w:tplc="8FCA9A22">
      <w:start w:val="1"/>
      <w:numFmt w:val="decimal"/>
      <w:lvlText w:val="%5."/>
      <w:lvlJc w:val="left"/>
      <w:pPr>
        <w:tabs>
          <w:tab w:val="num" w:pos="3600"/>
        </w:tabs>
        <w:ind w:left="3600" w:hanging="360"/>
      </w:pPr>
    </w:lvl>
    <w:lvl w:ilvl="5" w:tplc="B764EAE8">
      <w:start w:val="1"/>
      <w:numFmt w:val="decimal"/>
      <w:lvlText w:val="%6."/>
      <w:lvlJc w:val="left"/>
      <w:pPr>
        <w:tabs>
          <w:tab w:val="num" w:pos="4320"/>
        </w:tabs>
        <w:ind w:left="4320" w:hanging="360"/>
      </w:pPr>
    </w:lvl>
    <w:lvl w:ilvl="6" w:tplc="6046F414">
      <w:start w:val="1"/>
      <w:numFmt w:val="decimal"/>
      <w:lvlText w:val="%7."/>
      <w:lvlJc w:val="left"/>
      <w:pPr>
        <w:tabs>
          <w:tab w:val="num" w:pos="5040"/>
        </w:tabs>
        <w:ind w:left="5040" w:hanging="360"/>
      </w:pPr>
    </w:lvl>
    <w:lvl w:ilvl="7" w:tplc="387A2C96">
      <w:start w:val="1"/>
      <w:numFmt w:val="decimal"/>
      <w:lvlText w:val="%8."/>
      <w:lvlJc w:val="left"/>
      <w:pPr>
        <w:tabs>
          <w:tab w:val="num" w:pos="5760"/>
        </w:tabs>
        <w:ind w:left="5760" w:hanging="360"/>
      </w:pPr>
    </w:lvl>
    <w:lvl w:ilvl="8" w:tplc="D57CADD6">
      <w:start w:val="1"/>
      <w:numFmt w:val="decimal"/>
      <w:lvlText w:val="%9."/>
      <w:lvlJc w:val="left"/>
      <w:pPr>
        <w:tabs>
          <w:tab w:val="num" w:pos="6480"/>
        </w:tabs>
        <w:ind w:left="6480" w:hanging="360"/>
      </w:pPr>
    </w:lvl>
  </w:abstractNum>
  <w:abstractNum w:abstractNumId="23">
    <w:nsid w:val="715A505F"/>
    <w:multiLevelType w:val="hybridMultilevel"/>
    <w:tmpl w:val="FACAD148"/>
    <w:lvl w:ilvl="0" w:tplc="BCF6A174">
      <w:start w:val="1"/>
      <w:numFmt w:val="decimal"/>
      <w:lvlText w:val="%1."/>
      <w:lvlJc w:val="left"/>
      <w:pPr>
        <w:tabs>
          <w:tab w:val="num" w:pos="720"/>
        </w:tabs>
        <w:ind w:left="720" w:hanging="360"/>
      </w:pPr>
      <w:rPr>
        <w:rFonts w:hint="default"/>
      </w:rPr>
    </w:lvl>
    <w:lvl w:ilvl="1" w:tplc="8DB273BC" w:tentative="1">
      <w:start w:val="1"/>
      <w:numFmt w:val="lowerLetter"/>
      <w:lvlText w:val="%2."/>
      <w:lvlJc w:val="left"/>
      <w:pPr>
        <w:tabs>
          <w:tab w:val="num" w:pos="1440"/>
        </w:tabs>
        <w:ind w:left="1440" w:hanging="360"/>
      </w:pPr>
    </w:lvl>
    <w:lvl w:ilvl="2" w:tplc="6B9CCF3A" w:tentative="1">
      <w:start w:val="1"/>
      <w:numFmt w:val="lowerRoman"/>
      <w:lvlText w:val="%3."/>
      <w:lvlJc w:val="right"/>
      <w:pPr>
        <w:tabs>
          <w:tab w:val="num" w:pos="2160"/>
        </w:tabs>
        <w:ind w:left="2160" w:hanging="180"/>
      </w:pPr>
    </w:lvl>
    <w:lvl w:ilvl="3" w:tplc="7390B45C" w:tentative="1">
      <w:start w:val="1"/>
      <w:numFmt w:val="decimal"/>
      <w:lvlText w:val="%4."/>
      <w:lvlJc w:val="left"/>
      <w:pPr>
        <w:tabs>
          <w:tab w:val="num" w:pos="2880"/>
        </w:tabs>
        <w:ind w:left="2880" w:hanging="360"/>
      </w:pPr>
    </w:lvl>
    <w:lvl w:ilvl="4" w:tplc="B8ECE3DE" w:tentative="1">
      <w:start w:val="1"/>
      <w:numFmt w:val="lowerLetter"/>
      <w:lvlText w:val="%5."/>
      <w:lvlJc w:val="left"/>
      <w:pPr>
        <w:tabs>
          <w:tab w:val="num" w:pos="3600"/>
        </w:tabs>
        <w:ind w:left="3600" w:hanging="360"/>
      </w:pPr>
    </w:lvl>
    <w:lvl w:ilvl="5" w:tplc="39502660" w:tentative="1">
      <w:start w:val="1"/>
      <w:numFmt w:val="lowerRoman"/>
      <w:lvlText w:val="%6."/>
      <w:lvlJc w:val="right"/>
      <w:pPr>
        <w:tabs>
          <w:tab w:val="num" w:pos="4320"/>
        </w:tabs>
        <w:ind w:left="4320" w:hanging="180"/>
      </w:pPr>
    </w:lvl>
    <w:lvl w:ilvl="6" w:tplc="9E5A5398" w:tentative="1">
      <w:start w:val="1"/>
      <w:numFmt w:val="decimal"/>
      <w:lvlText w:val="%7."/>
      <w:lvlJc w:val="left"/>
      <w:pPr>
        <w:tabs>
          <w:tab w:val="num" w:pos="5040"/>
        </w:tabs>
        <w:ind w:left="5040" w:hanging="360"/>
      </w:pPr>
    </w:lvl>
    <w:lvl w:ilvl="7" w:tplc="4F4EEA60" w:tentative="1">
      <w:start w:val="1"/>
      <w:numFmt w:val="lowerLetter"/>
      <w:lvlText w:val="%8."/>
      <w:lvlJc w:val="left"/>
      <w:pPr>
        <w:tabs>
          <w:tab w:val="num" w:pos="5760"/>
        </w:tabs>
        <w:ind w:left="5760" w:hanging="360"/>
      </w:pPr>
    </w:lvl>
    <w:lvl w:ilvl="8" w:tplc="FA2AAC5A"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21"/>
  </w:num>
  <w:num w:numId="13">
    <w:abstractNumId w:val="14"/>
  </w:num>
  <w:num w:numId="14">
    <w:abstractNumId w:val="16"/>
  </w:num>
  <w:num w:numId="15">
    <w:abstractNumId w:val="23"/>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0"/>
  </w:num>
  <w:num w:numId="19">
    <w:abstractNumId w:val="18"/>
  </w:num>
  <w:num w:numId="20">
    <w:abstractNumId w:val="17"/>
  </w:num>
  <w:num w:numId="21">
    <w:abstractNumId w:val="19"/>
  </w:num>
  <w:num w:numId="22">
    <w:abstractNumId w:val="12"/>
  </w:num>
  <w:num w:numId="23">
    <w:abstractNumId w:val="13"/>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1"/>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9F"/>
    <w:rsid w:val="0000013C"/>
    <w:rsid w:val="00000427"/>
    <w:rsid w:val="00000B15"/>
    <w:rsid w:val="00000B25"/>
    <w:rsid w:val="0000114C"/>
    <w:rsid w:val="00001D0F"/>
    <w:rsid w:val="00001E35"/>
    <w:rsid w:val="00002312"/>
    <w:rsid w:val="00002951"/>
    <w:rsid w:val="00003155"/>
    <w:rsid w:val="00003432"/>
    <w:rsid w:val="00003504"/>
    <w:rsid w:val="000035E8"/>
    <w:rsid w:val="000037A6"/>
    <w:rsid w:val="00003A57"/>
    <w:rsid w:val="00004372"/>
    <w:rsid w:val="000043E6"/>
    <w:rsid w:val="000048ED"/>
    <w:rsid w:val="000055C9"/>
    <w:rsid w:val="0000573F"/>
    <w:rsid w:val="0000591F"/>
    <w:rsid w:val="00005E0B"/>
    <w:rsid w:val="0000607E"/>
    <w:rsid w:val="000061A6"/>
    <w:rsid w:val="000061BA"/>
    <w:rsid w:val="00006484"/>
    <w:rsid w:val="000065BE"/>
    <w:rsid w:val="00006789"/>
    <w:rsid w:val="00006BD9"/>
    <w:rsid w:val="00007645"/>
    <w:rsid w:val="0001039A"/>
    <w:rsid w:val="00010931"/>
    <w:rsid w:val="00011075"/>
    <w:rsid w:val="00011367"/>
    <w:rsid w:val="00011D3D"/>
    <w:rsid w:val="00011FD8"/>
    <w:rsid w:val="0001213B"/>
    <w:rsid w:val="00012176"/>
    <w:rsid w:val="00012D8A"/>
    <w:rsid w:val="00013C47"/>
    <w:rsid w:val="00013C95"/>
    <w:rsid w:val="00013F33"/>
    <w:rsid w:val="000141E7"/>
    <w:rsid w:val="00014685"/>
    <w:rsid w:val="00014908"/>
    <w:rsid w:val="00014963"/>
    <w:rsid w:val="0001531D"/>
    <w:rsid w:val="00015B21"/>
    <w:rsid w:val="00015DF3"/>
    <w:rsid w:val="00016952"/>
    <w:rsid w:val="00017007"/>
    <w:rsid w:val="00017194"/>
    <w:rsid w:val="00017A6A"/>
    <w:rsid w:val="00017C24"/>
    <w:rsid w:val="0002003E"/>
    <w:rsid w:val="000202A3"/>
    <w:rsid w:val="00020711"/>
    <w:rsid w:val="00020D30"/>
    <w:rsid w:val="0002180F"/>
    <w:rsid w:val="00021987"/>
    <w:rsid w:val="00021B92"/>
    <w:rsid w:val="00021D22"/>
    <w:rsid w:val="00023085"/>
    <w:rsid w:val="000232B3"/>
    <w:rsid w:val="000233C1"/>
    <w:rsid w:val="00023573"/>
    <w:rsid w:val="0002373F"/>
    <w:rsid w:val="0002380F"/>
    <w:rsid w:val="00023E92"/>
    <w:rsid w:val="00024371"/>
    <w:rsid w:val="000245D1"/>
    <w:rsid w:val="0002481F"/>
    <w:rsid w:val="00024A9B"/>
    <w:rsid w:val="00025650"/>
    <w:rsid w:val="00025A2F"/>
    <w:rsid w:val="00025D55"/>
    <w:rsid w:val="00026388"/>
    <w:rsid w:val="000263D7"/>
    <w:rsid w:val="00027211"/>
    <w:rsid w:val="00027D7F"/>
    <w:rsid w:val="0003062B"/>
    <w:rsid w:val="00030DBD"/>
    <w:rsid w:val="00031041"/>
    <w:rsid w:val="00031275"/>
    <w:rsid w:val="00031373"/>
    <w:rsid w:val="000313C4"/>
    <w:rsid w:val="00031598"/>
    <w:rsid w:val="000315A1"/>
    <w:rsid w:val="00031638"/>
    <w:rsid w:val="00031754"/>
    <w:rsid w:val="00031A5E"/>
    <w:rsid w:val="000320CD"/>
    <w:rsid w:val="000328C3"/>
    <w:rsid w:val="00032A1E"/>
    <w:rsid w:val="00032A51"/>
    <w:rsid w:val="00033061"/>
    <w:rsid w:val="00033485"/>
    <w:rsid w:val="00033685"/>
    <w:rsid w:val="0003385D"/>
    <w:rsid w:val="0003395D"/>
    <w:rsid w:val="00033D54"/>
    <w:rsid w:val="00033DF1"/>
    <w:rsid w:val="00034310"/>
    <w:rsid w:val="00034408"/>
    <w:rsid w:val="00034B80"/>
    <w:rsid w:val="0003598D"/>
    <w:rsid w:val="00035B11"/>
    <w:rsid w:val="00035C36"/>
    <w:rsid w:val="00035D6B"/>
    <w:rsid w:val="00035ED1"/>
    <w:rsid w:val="00035FD2"/>
    <w:rsid w:val="00036945"/>
    <w:rsid w:val="00036AFF"/>
    <w:rsid w:val="00036B68"/>
    <w:rsid w:val="00036CE1"/>
    <w:rsid w:val="00036E97"/>
    <w:rsid w:val="0003752E"/>
    <w:rsid w:val="00037A38"/>
    <w:rsid w:val="0004059F"/>
    <w:rsid w:val="00040702"/>
    <w:rsid w:val="000417A5"/>
    <w:rsid w:val="00041DFD"/>
    <w:rsid w:val="00042090"/>
    <w:rsid w:val="00042288"/>
    <w:rsid w:val="00042368"/>
    <w:rsid w:val="00042B9B"/>
    <w:rsid w:val="00042DE3"/>
    <w:rsid w:val="00042F50"/>
    <w:rsid w:val="0004337B"/>
    <w:rsid w:val="000434CE"/>
    <w:rsid w:val="000434F9"/>
    <w:rsid w:val="00043795"/>
    <w:rsid w:val="0004461B"/>
    <w:rsid w:val="00044765"/>
    <w:rsid w:val="000449CF"/>
    <w:rsid w:val="00045118"/>
    <w:rsid w:val="00045279"/>
    <w:rsid w:val="00045487"/>
    <w:rsid w:val="00046227"/>
    <w:rsid w:val="000464D9"/>
    <w:rsid w:val="0004660D"/>
    <w:rsid w:val="00046730"/>
    <w:rsid w:val="00046865"/>
    <w:rsid w:val="00046F09"/>
    <w:rsid w:val="000470F0"/>
    <w:rsid w:val="000478CD"/>
    <w:rsid w:val="00047B20"/>
    <w:rsid w:val="00047CF7"/>
    <w:rsid w:val="000502DA"/>
    <w:rsid w:val="000508CA"/>
    <w:rsid w:val="00050B1A"/>
    <w:rsid w:val="00050E1C"/>
    <w:rsid w:val="00051033"/>
    <w:rsid w:val="00051039"/>
    <w:rsid w:val="00051111"/>
    <w:rsid w:val="000513FA"/>
    <w:rsid w:val="00051D5C"/>
    <w:rsid w:val="00051F83"/>
    <w:rsid w:val="0005203F"/>
    <w:rsid w:val="0005245A"/>
    <w:rsid w:val="0005261B"/>
    <w:rsid w:val="00052A6A"/>
    <w:rsid w:val="00052FC6"/>
    <w:rsid w:val="00053467"/>
    <w:rsid w:val="00054388"/>
    <w:rsid w:val="000544FD"/>
    <w:rsid w:val="00054605"/>
    <w:rsid w:val="00054FC8"/>
    <w:rsid w:val="00055280"/>
    <w:rsid w:val="00055374"/>
    <w:rsid w:val="00055B14"/>
    <w:rsid w:val="00055E61"/>
    <w:rsid w:val="00056481"/>
    <w:rsid w:val="00056565"/>
    <w:rsid w:val="00056D12"/>
    <w:rsid w:val="00057046"/>
    <w:rsid w:val="000570DE"/>
    <w:rsid w:val="000571DC"/>
    <w:rsid w:val="00057507"/>
    <w:rsid w:val="0005775D"/>
    <w:rsid w:val="00057A62"/>
    <w:rsid w:val="000603A3"/>
    <w:rsid w:val="00060410"/>
    <w:rsid w:val="00061950"/>
    <w:rsid w:val="000625D0"/>
    <w:rsid w:val="00062E7C"/>
    <w:rsid w:val="000633BF"/>
    <w:rsid w:val="00063A19"/>
    <w:rsid w:val="00064297"/>
    <w:rsid w:val="00064A1B"/>
    <w:rsid w:val="00064DB0"/>
    <w:rsid w:val="00065377"/>
    <w:rsid w:val="00065844"/>
    <w:rsid w:val="00065A92"/>
    <w:rsid w:val="00065C72"/>
    <w:rsid w:val="00066A78"/>
    <w:rsid w:val="00066BA0"/>
    <w:rsid w:val="00067326"/>
    <w:rsid w:val="00067A9B"/>
    <w:rsid w:val="00067C5C"/>
    <w:rsid w:val="00070246"/>
    <w:rsid w:val="00070541"/>
    <w:rsid w:val="00070922"/>
    <w:rsid w:val="00070B8D"/>
    <w:rsid w:val="00070DB3"/>
    <w:rsid w:val="00070F23"/>
    <w:rsid w:val="000710DD"/>
    <w:rsid w:val="0007127E"/>
    <w:rsid w:val="00071677"/>
    <w:rsid w:val="00071A0B"/>
    <w:rsid w:val="00071AAB"/>
    <w:rsid w:val="00071AC0"/>
    <w:rsid w:val="00071D09"/>
    <w:rsid w:val="00072435"/>
    <w:rsid w:val="00072677"/>
    <w:rsid w:val="0007287D"/>
    <w:rsid w:val="00072B68"/>
    <w:rsid w:val="00072D12"/>
    <w:rsid w:val="00072E72"/>
    <w:rsid w:val="0007315F"/>
    <w:rsid w:val="000734EE"/>
    <w:rsid w:val="00073827"/>
    <w:rsid w:val="0007400D"/>
    <w:rsid w:val="00074C81"/>
    <w:rsid w:val="00075023"/>
    <w:rsid w:val="00075773"/>
    <w:rsid w:val="00075C39"/>
    <w:rsid w:val="00075EC3"/>
    <w:rsid w:val="0007706A"/>
    <w:rsid w:val="000773C0"/>
    <w:rsid w:val="000776ED"/>
    <w:rsid w:val="00077CCB"/>
    <w:rsid w:val="00077E18"/>
    <w:rsid w:val="00080076"/>
    <w:rsid w:val="00080597"/>
    <w:rsid w:val="00081410"/>
    <w:rsid w:val="000817EE"/>
    <w:rsid w:val="00081B93"/>
    <w:rsid w:val="00081BB2"/>
    <w:rsid w:val="00081BFB"/>
    <w:rsid w:val="00081FC0"/>
    <w:rsid w:val="000823D1"/>
    <w:rsid w:val="000826E9"/>
    <w:rsid w:val="000829FD"/>
    <w:rsid w:val="00082B09"/>
    <w:rsid w:val="00082F25"/>
    <w:rsid w:val="00082FBB"/>
    <w:rsid w:val="00083587"/>
    <w:rsid w:val="00083D5B"/>
    <w:rsid w:val="00084003"/>
    <w:rsid w:val="000843F9"/>
    <w:rsid w:val="00084689"/>
    <w:rsid w:val="00084C89"/>
    <w:rsid w:val="00085051"/>
    <w:rsid w:val="00085263"/>
    <w:rsid w:val="000857E4"/>
    <w:rsid w:val="000858FF"/>
    <w:rsid w:val="00085D85"/>
    <w:rsid w:val="00085FF7"/>
    <w:rsid w:val="0008655F"/>
    <w:rsid w:val="00086C7A"/>
    <w:rsid w:val="00090015"/>
    <w:rsid w:val="0009012A"/>
    <w:rsid w:val="000901F3"/>
    <w:rsid w:val="000906C5"/>
    <w:rsid w:val="00090A15"/>
    <w:rsid w:val="00090EB3"/>
    <w:rsid w:val="000911AB"/>
    <w:rsid w:val="00091201"/>
    <w:rsid w:val="00091860"/>
    <w:rsid w:val="00091CF6"/>
    <w:rsid w:val="00091D30"/>
    <w:rsid w:val="0009215F"/>
    <w:rsid w:val="0009278D"/>
    <w:rsid w:val="00092D9D"/>
    <w:rsid w:val="00092DFD"/>
    <w:rsid w:val="00093211"/>
    <w:rsid w:val="00093CB2"/>
    <w:rsid w:val="00093CD2"/>
    <w:rsid w:val="00094028"/>
    <w:rsid w:val="000940E9"/>
    <w:rsid w:val="000942A9"/>
    <w:rsid w:val="00094944"/>
    <w:rsid w:val="00094B24"/>
    <w:rsid w:val="0009511A"/>
    <w:rsid w:val="00095670"/>
    <w:rsid w:val="00096667"/>
    <w:rsid w:val="00096BF8"/>
    <w:rsid w:val="00096BFB"/>
    <w:rsid w:val="00097739"/>
    <w:rsid w:val="000A06F5"/>
    <w:rsid w:val="000A0D89"/>
    <w:rsid w:val="000A0DF3"/>
    <w:rsid w:val="000A0EEF"/>
    <w:rsid w:val="000A119E"/>
    <w:rsid w:val="000A129E"/>
    <w:rsid w:val="000A1741"/>
    <w:rsid w:val="000A2167"/>
    <w:rsid w:val="000A23FC"/>
    <w:rsid w:val="000A27D8"/>
    <w:rsid w:val="000A2A00"/>
    <w:rsid w:val="000A3864"/>
    <w:rsid w:val="000A3918"/>
    <w:rsid w:val="000A3F3A"/>
    <w:rsid w:val="000A4637"/>
    <w:rsid w:val="000A4827"/>
    <w:rsid w:val="000A4E4E"/>
    <w:rsid w:val="000A508A"/>
    <w:rsid w:val="000A53D3"/>
    <w:rsid w:val="000A5B4A"/>
    <w:rsid w:val="000A5E96"/>
    <w:rsid w:val="000A66A0"/>
    <w:rsid w:val="000A6D65"/>
    <w:rsid w:val="000A7110"/>
    <w:rsid w:val="000A7766"/>
    <w:rsid w:val="000A7910"/>
    <w:rsid w:val="000A7FA0"/>
    <w:rsid w:val="000B01D9"/>
    <w:rsid w:val="000B0922"/>
    <w:rsid w:val="000B0F0D"/>
    <w:rsid w:val="000B22D1"/>
    <w:rsid w:val="000B2823"/>
    <w:rsid w:val="000B29CD"/>
    <w:rsid w:val="000B2C63"/>
    <w:rsid w:val="000B2DBA"/>
    <w:rsid w:val="000B3059"/>
    <w:rsid w:val="000B334F"/>
    <w:rsid w:val="000B338D"/>
    <w:rsid w:val="000B35F2"/>
    <w:rsid w:val="000B4854"/>
    <w:rsid w:val="000B4C23"/>
    <w:rsid w:val="000B4E76"/>
    <w:rsid w:val="000B4E81"/>
    <w:rsid w:val="000B5120"/>
    <w:rsid w:val="000B58CB"/>
    <w:rsid w:val="000B5BBC"/>
    <w:rsid w:val="000B5F5B"/>
    <w:rsid w:val="000B6406"/>
    <w:rsid w:val="000B6857"/>
    <w:rsid w:val="000B68D8"/>
    <w:rsid w:val="000B6B1C"/>
    <w:rsid w:val="000B6B95"/>
    <w:rsid w:val="000B7598"/>
    <w:rsid w:val="000B78A5"/>
    <w:rsid w:val="000B7CDA"/>
    <w:rsid w:val="000B7DEA"/>
    <w:rsid w:val="000C0794"/>
    <w:rsid w:val="000C1C2D"/>
    <w:rsid w:val="000C1DBB"/>
    <w:rsid w:val="000C224F"/>
    <w:rsid w:val="000C2430"/>
    <w:rsid w:val="000C2949"/>
    <w:rsid w:val="000C3945"/>
    <w:rsid w:val="000C40DB"/>
    <w:rsid w:val="000C4580"/>
    <w:rsid w:val="000C47E6"/>
    <w:rsid w:val="000C4BE7"/>
    <w:rsid w:val="000C5149"/>
    <w:rsid w:val="000C5E00"/>
    <w:rsid w:val="000C663B"/>
    <w:rsid w:val="000C69E9"/>
    <w:rsid w:val="000C7200"/>
    <w:rsid w:val="000C74C4"/>
    <w:rsid w:val="000C7B06"/>
    <w:rsid w:val="000C7B0A"/>
    <w:rsid w:val="000C7C98"/>
    <w:rsid w:val="000D00F3"/>
    <w:rsid w:val="000D0139"/>
    <w:rsid w:val="000D0883"/>
    <w:rsid w:val="000D0966"/>
    <w:rsid w:val="000D0D6B"/>
    <w:rsid w:val="000D0F94"/>
    <w:rsid w:val="000D1ACF"/>
    <w:rsid w:val="000D263E"/>
    <w:rsid w:val="000D2647"/>
    <w:rsid w:val="000D269D"/>
    <w:rsid w:val="000D26BC"/>
    <w:rsid w:val="000D2B34"/>
    <w:rsid w:val="000D2E9C"/>
    <w:rsid w:val="000D3261"/>
    <w:rsid w:val="000D3C01"/>
    <w:rsid w:val="000D3EBB"/>
    <w:rsid w:val="000D40FB"/>
    <w:rsid w:val="000D4639"/>
    <w:rsid w:val="000D4944"/>
    <w:rsid w:val="000D4A2F"/>
    <w:rsid w:val="000D4AE3"/>
    <w:rsid w:val="000D4D00"/>
    <w:rsid w:val="000D5B05"/>
    <w:rsid w:val="000D5B74"/>
    <w:rsid w:val="000D601B"/>
    <w:rsid w:val="000D6254"/>
    <w:rsid w:val="000D6A1B"/>
    <w:rsid w:val="000D6B9E"/>
    <w:rsid w:val="000D7134"/>
    <w:rsid w:val="000D71E2"/>
    <w:rsid w:val="000D724E"/>
    <w:rsid w:val="000D73A1"/>
    <w:rsid w:val="000D766C"/>
    <w:rsid w:val="000D77CC"/>
    <w:rsid w:val="000D7D6D"/>
    <w:rsid w:val="000E0168"/>
    <w:rsid w:val="000E02D2"/>
    <w:rsid w:val="000E039D"/>
    <w:rsid w:val="000E0C12"/>
    <w:rsid w:val="000E0F0E"/>
    <w:rsid w:val="000E17C9"/>
    <w:rsid w:val="000E197F"/>
    <w:rsid w:val="000E1D36"/>
    <w:rsid w:val="000E1DA8"/>
    <w:rsid w:val="000E21A6"/>
    <w:rsid w:val="000E225C"/>
    <w:rsid w:val="000E23B2"/>
    <w:rsid w:val="000E26B9"/>
    <w:rsid w:val="000E2978"/>
    <w:rsid w:val="000E2BDD"/>
    <w:rsid w:val="000E2EC9"/>
    <w:rsid w:val="000E311D"/>
    <w:rsid w:val="000E337A"/>
    <w:rsid w:val="000E369F"/>
    <w:rsid w:val="000E3C19"/>
    <w:rsid w:val="000E42FC"/>
    <w:rsid w:val="000E4758"/>
    <w:rsid w:val="000E47D2"/>
    <w:rsid w:val="000E4901"/>
    <w:rsid w:val="000E49EC"/>
    <w:rsid w:val="000E4D8F"/>
    <w:rsid w:val="000E54E8"/>
    <w:rsid w:val="000E58C8"/>
    <w:rsid w:val="000E5A89"/>
    <w:rsid w:val="000E60AF"/>
    <w:rsid w:val="000E61B3"/>
    <w:rsid w:val="000E64AC"/>
    <w:rsid w:val="000E6549"/>
    <w:rsid w:val="000E6B60"/>
    <w:rsid w:val="000E6C0B"/>
    <w:rsid w:val="000E6CA4"/>
    <w:rsid w:val="000E716B"/>
    <w:rsid w:val="000E73B7"/>
    <w:rsid w:val="000E758F"/>
    <w:rsid w:val="000E76D0"/>
    <w:rsid w:val="000F0576"/>
    <w:rsid w:val="000F09B5"/>
    <w:rsid w:val="000F0DB8"/>
    <w:rsid w:val="000F1FF0"/>
    <w:rsid w:val="000F233F"/>
    <w:rsid w:val="000F25E0"/>
    <w:rsid w:val="000F35CB"/>
    <w:rsid w:val="000F37E0"/>
    <w:rsid w:val="000F3842"/>
    <w:rsid w:val="000F40E4"/>
    <w:rsid w:val="000F4366"/>
    <w:rsid w:val="000F4B06"/>
    <w:rsid w:val="000F4C0F"/>
    <w:rsid w:val="000F4F79"/>
    <w:rsid w:val="000F5058"/>
    <w:rsid w:val="000F53A9"/>
    <w:rsid w:val="000F5488"/>
    <w:rsid w:val="000F5766"/>
    <w:rsid w:val="000F5E1C"/>
    <w:rsid w:val="000F61ED"/>
    <w:rsid w:val="000F7090"/>
    <w:rsid w:val="000F731D"/>
    <w:rsid w:val="000F7F9A"/>
    <w:rsid w:val="001007A5"/>
    <w:rsid w:val="0010092B"/>
    <w:rsid w:val="001016B2"/>
    <w:rsid w:val="00101AED"/>
    <w:rsid w:val="001024AA"/>
    <w:rsid w:val="001026AC"/>
    <w:rsid w:val="001027BF"/>
    <w:rsid w:val="00102D95"/>
    <w:rsid w:val="00103076"/>
    <w:rsid w:val="00103562"/>
    <w:rsid w:val="001036FF"/>
    <w:rsid w:val="00103806"/>
    <w:rsid w:val="001038A2"/>
    <w:rsid w:val="00104499"/>
    <w:rsid w:val="00104665"/>
    <w:rsid w:val="001048D1"/>
    <w:rsid w:val="0010500D"/>
    <w:rsid w:val="00105070"/>
    <w:rsid w:val="00105417"/>
    <w:rsid w:val="0010554A"/>
    <w:rsid w:val="001055F2"/>
    <w:rsid w:val="00105759"/>
    <w:rsid w:val="00106E91"/>
    <w:rsid w:val="0010747F"/>
    <w:rsid w:val="001076C3"/>
    <w:rsid w:val="001104C4"/>
    <w:rsid w:val="0011085D"/>
    <w:rsid w:val="00110F26"/>
    <w:rsid w:val="00112635"/>
    <w:rsid w:val="00112AB1"/>
    <w:rsid w:val="00112F2D"/>
    <w:rsid w:val="0011304A"/>
    <w:rsid w:val="001132E3"/>
    <w:rsid w:val="00113546"/>
    <w:rsid w:val="001137E3"/>
    <w:rsid w:val="00113B9A"/>
    <w:rsid w:val="00114667"/>
    <w:rsid w:val="0011542F"/>
    <w:rsid w:val="001154F4"/>
    <w:rsid w:val="001159C0"/>
    <w:rsid w:val="00115E01"/>
    <w:rsid w:val="0011600A"/>
    <w:rsid w:val="001161DD"/>
    <w:rsid w:val="00116417"/>
    <w:rsid w:val="0011645D"/>
    <w:rsid w:val="001164B1"/>
    <w:rsid w:val="00116FFB"/>
    <w:rsid w:val="001179E2"/>
    <w:rsid w:val="00117FA5"/>
    <w:rsid w:val="001206C3"/>
    <w:rsid w:val="00120908"/>
    <w:rsid w:val="00120CA4"/>
    <w:rsid w:val="00120D49"/>
    <w:rsid w:val="001218FF"/>
    <w:rsid w:val="00121C16"/>
    <w:rsid w:val="00121D4C"/>
    <w:rsid w:val="00121E8F"/>
    <w:rsid w:val="0012217E"/>
    <w:rsid w:val="001222FD"/>
    <w:rsid w:val="00122A72"/>
    <w:rsid w:val="00122AF7"/>
    <w:rsid w:val="00122D49"/>
    <w:rsid w:val="00122EDE"/>
    <w:rsid w:val="00123131"/>
    <w:rsid w:val="001236EB"/>
    <w:rsid w:val="00123FF1"/>
    <w:rsid w:val="0012475E"/>
    <w:rsid w:val="00124C86"/>
    <w:rsid w:val="00124CE6"/>
    <w:rsid w:val="0012516C"/>
    <w:rsid w:val="00125DE0"/>
    <w:rsid w:val="00126097"/>
    <w:rsid w:val="00126415"/>
    <w:rsid w:val="00126913"/>
    <w:rsid w:val="00126B7B"/>
    <w:rsid w:val="0012712B"/>
    <w:rsid w:val="001278B1"/>
    <w:rsid w:val="00127946"/>
    <w:rsid w:val="00130274"/>
    <w:rsid w:val="00130C31"/>
    <w:rsid w:val="0013117B"/>
    <w:rsid w:val="00131865"/>
    <w:rsid w:val="00131AE9"/>
    <w:rsid w:val="00131B0A"/>
    <w:rsid w:val="00131B0F"/>
    <w:rsid w:val="00131F1D"/>
    <w:rsid w:val="001322FA"/>
    <w:rsid w:val="001322FE"/>
    <w:rsid w:val="0013270F"/>
    <w:rsid w:val="0013317E"/>
    <w:rsid w:val="00133551"/>
    <w:rsid w:val="001340BE"/>
    <w:rsid w:val="001346EF"/>
    <w:rsid w:val="001353E6"/>
    <w:rsid w:val="00135781"/>
    <w:rsid w:val="001358F5"/>
    <w:rsid w:val="00135981"/>
    <w:rsid w:val="00135B91"/>
    <w:rsid w:val="00135CDD"/>
    <w:rsid w:val="00135FEA"/>
    <w:rsid w:val="001361E0"/>
    <w:rsid w:val="0013636E"/>
    <w:rsid w:val="00136827"/>
    <w:rsid w:val="00136BC3"/>
    <w:rsid w:val="00136D9B"/>
    <w:rsid w:val="0013709B"/>
    <w:rsid w:val="00137557"/>
    <w:rsid w:val="001378F7"/>
    <w:rsid w:val="001379BF"/>
    <w:rsid w:val="001405AC"/>
    <w:rsid w:val="0014078A"/>
    <w:rsid w:val="00141376"/>
    <w:rsid w:val="001420F6"/>
    <w:rsid w:val="0014214E"/>
    <w:rsid w:val="001422D9"/>
    <w:rsid w:val="00142952"/>
    <w:rsid w:val="00143756"/>
    <w:rsid w:val="00143B0A"/>
    <w:rsid w:val="00143FE1"/>
    <w:rsid w:val="001441B1"/>
    <w:rsid w:val="00144F82"/>
    <w:rsid w:val="001455A1"/>
    <w:rsid w:val="00145ED1"/>
    <w:rsid w:val="001461B6"/>
    <w:rsid w:val="001469FB"/>
    <w:rsid w:val="00146C9C"/>
    <w:rsid w:val="00147152"/>
    <w:rsid w:val="00147915"/>
    <w:rsid w:val="00147B7B"/>
    <w:rsid w:val="0015015B"/>
    <w:rsid w:val="0015035F"/>
    <w:rsid w:val="00152A30"/>
    <w:rsid w:val="00152AD4"/>
    <w:rsid w:val="00152B5C"/>
    <w:rsid w:val="001532D5"/>
    <w:rsid w:val="00153B86"/>
    <w:rsid w:val="00153CF2"/>
    <w:rsid w:val="00154344"/>
    <w:rsid w:val="00154592"/>
    <w:rsid w:val="001553EF"/>
    <w:rsid w:val="00155702"/>
    <w:rsid w:val="00155A5A"/>
    <w:rsid w:val="00155C05"/>
    <w:rsid w:val="00155FF8"/>
    <w:rsid w:val="00157314"/>
    <w:rsid w:val="001576CD"/>
    <w:rsid w:val="0015785B"/>
    <w:rsid w:val="00157A7F"/>
    <w:rsid w:val="00157CBC"/>
    <w:rsid w:val="00160798"/>
    <w:rsid w:val="00160B7C"/>
    <w:rsid w:val="001611C9"/>
    <w:rsid w:val="00161AED"/>
    <w:rsid w:val="00162058"/>
    <w:rsid w:val="0016212D"/>
    <w:rsid w:val="00162887"/>
    <w:rsid w:val="001629CB"/>
    <w:rsid w:val="00162B29"/>
    <w:rsid w:val="00162D18"/>
    <w:rsid w:val="001634C2"/>
    <w:rsid w:val="00163A61"/>
    <w:rsid w:val="00163CB0"/>
    <w:rsid w:val="0016445A"/>
    <w:rsid w:val="00164504"/>
    <w:rsid w:val="00164919"/>
    <w:rsid w:val="00164BD2"/>
    <w:rsid w:val="0016502D"/>
    <w:rsid w:val="00165099"/>
    <w:rsid w:val="0016561D"/>
    <w:rsid w:val="001657D0"/>
    <w:rsid w:val="00165D3D"/>
    <w:rsid w:val="0016694A"/>
    <w:rsid w:val="00166EA7"/>
    <w:rsid w:val="00166EA8"/>
    <w:rsid w:val="00167289"/>
    <w:rsid w:val="001678BA"/>
    <w:rsid w:val="00167A38"/>
    <w:rsid w:val="00167B27"/>
    <w:rsid w:val="00167E40"/>
    <w:rsid w:val="0017003F"/>
    <w:rsid w:val="00170385"/>
    <w:rsid w:val="00170462"/>
    <w:rsid w:val="001706E5"/>
    <w:rsid w:val="00170B5B"/>
    <w:rsid w:val="00170FAE"/>
    <w:rsid w:val="00171031"/>
    <w:rsid w:val="0017114F"/>
    <w:rsid w:val="001711A6"/>
    <w:rsid w:val="00171528"/>
    <w:rsid w:val="001716B0"/>
    <w:rsid w:val="001716F3"/>
    <w:rsid w:val="00171924"/>
    <w:rsid w:val="00171AC4"/>
    <w:rsid w:val="00172481"/>
    <w:rsid w:val="00172497"/>
    <w:rsid w:val="0017272F"/>
    <w:rsid w:val="0017277B"/>
    <w:rsid w:val="00172842"/>
    <w:rsid w:val="00172D3A"/>
    <w:rsid w:val="00172DBD"/>
    <w:rsid w:val="00173691"/>
    <w:rsid w:val="00173708"/>
    <w:rsid w:val="00174087"/>
    <w:rsid w:val="0017445B"/>
    <w:rsid w:val="0017497F"/>
    <w:rsid w:val="00175120"/>
    <w:rsid w:val="00175183"/>
    <w:rsid w:val="00175271"/>
    <w:rsid w:val="00175392"/>
    <w:rsid w:val="00175578"/>
    <w:rsid w:val="00175C69"/>
    <w:rsid w:val="001766C5"/>
    <w:rsid w:val="001768BA"/>
    <w:rsid w:val="001768EE"/>
    <w:rsid w:val="001777AD"/>
    <w:rsid w:val="00177931"/>
    <w:rsid w:val="00177A4A"/>
    <w:rsid w:val="00180123"/>
    <w:rsid w:val="00180F90"/>
    <w:rsid w:val="001810D2"/>
    <w:rsid w:val="001818B5"/>
    <w:rsid w:val="00181CB7"/>
    <w:rsid w:val="0018336F"/>
    <w:rsid w:val="00183413"/>
    <w:rsid w:val="0018394C"/>
    <w:rsid w:val="001839EE"/>
    <w:rsid w:val="00184146"/>
    <w:rsid w:val="00184BD7"/>
    <w:rsid w:val="001852DC"/>
    <w:rsid w:val="001854A9"/>
    <w:rsid w:val="0018559C"/>
    <w:rsid w:val="00185F13"/>
    <w:rsid w:val="001861BF"/>
    <w:rsid w:val="00186936"/>
    <w:rsid w:val="001876A2"/>
    <w:rsid w:val="0018799A"/>
    <w:rsid w:val="0019125E"/>
    <w:rsid w:val="001916A5"/>
    <w:rsid w:val="001916CB"/>
    <w:rsid w:val="00191A54"/>
    <w:rsid w:val="00192039"/>
    <w:rsid w:val="001923AD"/>
    <w:rsid w:val="00192AF5"/>
    <w:rsid w:val="00193063"/>
    <w:rsid w:val="0019334F"/>
    <w:rsid w:val="001933F1"/>
    <w:rsid w:val="001938C9"/>
    <w:rsid w:val="00193DCA"/>
    <w:rsid w:val="00193FB3"/>
    <w:rsid w:val="001948AC"/>
    <w:rsid w:val="0019501C"/>
    <w:rsid w:val="0019542D"/>
    <w:rsid w:val="00196548"/>
    <w:rsid w:val="00196C24"/>
    <w:rsid w:val="00197094"/>
    <w:rsid w:val="001973FD"/>
    <w:rsid w:val="001973FF"/>
    <w:rsid w:val="00197610"/>
    <w:rsid w:val="00197C7C"/>
    <w:rsid w:val="001A04E1"/>
    <w:rsid w:val="001A0EAE"/>
    <w:rsid w:val="001A19C0"/>
    <w:rsid w:val="001A1C62"/>
    <w:rsid w:val="001A2547"/>
    <w:rsid w:val="001A299A"/>
    <w:rsid w:val="001A2AEE"/>
    <w:rsid w:val="001A2D90"/>
    <w:rsid w:val="001A354E"/>
    <w:rsid w:val="001A35DC"/>
    <w:rsid w:val="001A3680"/>
    <w:rsid w:val="001A3B05"/>
    <w:rsid w:val="001A3E4E"/>
    <w:rsid w:val="001A3F35"/>
    <w:rsid w:val="001A4227"/>
    <w:rsid w:val="001A4480"/>
    <w:rsid w:val="001A45C5"/>
    <w:rsid w:val="001A461F"/>
    <w:rsid w:val="001A47A6"/>
    <w:rsid w:val="001A48FB"/>
    <w:rsid w:val="001A5636"/>
    <w:rsid w:val="001A58D2"/>
    <w:rsid w:val="001A5997"/>
    <w:rsid w:val="001A599E"/>
    <w:rsid w:val="001A5BEE"/>
    <w:rsid w:val="001A5D58"/>
    <w:rsid w:val="001A6A06"/>
    <w:rsid w:val="001A7030"/>
    <w:rsid w:val="001A737B"/>
    <w:rsid w:val="001A74E1"/>
    <w:rsid w:val="001A76EA"/>
    <w:rsid w:val="001A787C"/>
    <w:rsid w:val="001A7AA5"/>
    <w:rsid w:val="001A7BFF"/>
    <w:rsid w:val="001B0AC3"/>
    <w:rsid w:val="001B2390"/>
    <w:rsid w:val="001B24EF"/>
    <w:rsid w:val="001B2739"/>
    <w:rsid w:val="001B2841"/>
    <w:rsid w:val="001B2B56"/>
    <w:rsid w:val="001B37E9"/>
    <w:rsid w:val="001B401A"/>
    <w:rsid w:val="001B426F"/>
    <w:rsid w:val="001B4363"/>
    <w:rsid w:val="001B448E"/>
    <w:rsid w:val="001B5CC9"/>
    <w:rsid w:val="001B5D00"/>
    <w:rsid w:val="001B5D8D"/>
    <w:rsid w:val="001B5E1E"/>
    <w:rsid w:val="001B5E4E"/>
    <w:rsid w:val="001B66B0"/>
    <w:rsid w:val="001B69F8"/>
    <w:rsid w:val="001B6F71"/>
    <w:rsid w:val="001B6FCD"/>
    <w:rsid w:val="001B7708"/>
    <w:rsid w:val="001B77ED"/>
    <w:rsid w:val="001B7819"/>
    <w:rsid w:val="001B799E"/>
    <w:rsid w:val="001B7DE1"/>
    <w:rsid w:val="001C0476"/>
    <w:rsid w:val="001C0A01"/>
    <w:rsid w:val="001C0CDD"/>
    <w:rsid w:val="001C0DD0"/>
    <w:rsid w:val="001C0E92"/>
    <w:rsid w:val="001C109C"/>
    <w:rsid w:val="001C1275"/>
    <w:rsid w:val="001C22B5"/>
    <w:rsid w:val="001C23C7"/>
    <w:rsid w:val="001C2A6A"/>
    <w:rsid w:val="001C2BE5"/>
    <w:rsid w:val="001C2F96"/>
    <w:rsid w:val="001C3419"/>
    <w:rsid w:val="001C3859"/>
    <w:rsid w:val="001C3868"/>
    <w:rsid w:val="001C3989"/>
    <w:rsid w:val="001C3BA2"/>
    <w:rsid w:val="001C3C69"/>
    <w:rsid w:val="001C3D19"/>
    <w:rsid w:val="001C4D12"/>
    <w:rsid w:val="001C4E64"/>
    <w:rsid w:val="001C5939"/>
    <w:rsid w:val="001C5956"/>
    <w:rsid w:val="001C6020"/>
    <w:rsid w:val="001C6080"/>
    <w:rsid w:val="001C639D"/>
    <w:rsid w:val="001C669F"/>
    <w:rsid w:val="001C66D1"/>
    <w:rsid w:val="001C6A4C"/>
    <w:rsid w:val="001C6AD1"/>
    <w:rsid w:val="001C6BAA"/>
    <w:rsid w:val="001C6F38"/>
    <w:rsid w:val="001C71FF"/>
    <w:rsid w:val="001C730B"/>
    <w:rsid w:val="001C75B4"/>
    <w:rsid w:val="001C75DB"/>
    <w:rsid w:val="001C7981"/>
    <w:rsid w:val="001C7D40"/>
    <w:rsid w:val="001C7DC7"/>
    <w:rsid w:val="001C7E53"/>
    <w:rsid w:val="001D0129"/>
    <w:rsid w:val="001D0A06"/>
    <w:rsid w:val="001D0DB4"/>
    <w:rsid w:val="001D11BC"/>
    <w:rsid w:val="001D149A"/>
    <w:rsid w:val="001D16EA"/>
    <w:rsid w:val="001D1DEE"/>
    <w:rsid w:val="001D2027"/>
    <w:rsid w:val="001D2268"/>
    <w:rsid w:val="001D27A7"/>
    <w:rsid w:val="001D2900"/>
    <w:rsid w:val="001D36E8"/>
    <w:rsid w:val="001D3E57"/>
    <w:rsid w:val="001D4181"/>
    <w:rsid w:val="001D4260"/>
    <w:rsid w:val="001D4701"/>
    <w:rsid w:val="001D47BC"/>
    <w:rsid w:val="001D4C3A"/>
    <w:rsid w:val="001D504D"/>
    <w:rsid w:val="001D50FA"/>
    <w:rsid w:val="001D51B7"/>
    <w:rsid w:val="001D5A20"/>
    <w:rsid w:val="001D5C71"/>
    <w:rsid w:val="001D62BF"/>
    <w:rsid w:val="001D6A06"/>
    <w:rsid w:val="001D6A19"/>
    <w:rsid w:val="001D6DB3"/>
    <w:rsid w:val="001D6FD2"/>
    <w:rsid w:val="001D7389"/>
    <w:rsid w:val="001D79DD"/>
    <w:rsid w:val="001D7FEE"/>
    <w:rsid w:val="001D7FF6"/>
    <w:rsid w:val="001E0522"/>
    <w:rsid w:val="001E0606"/>
    <w:rsid w:val="001E0B26"/>
    <w:rsid w:val="001E15C2"/>
    <w:rsid w:val="001E170E"/>
    <w:rsid w:val="001E18A9"/>
    <w:rsid w:val="001E1A70"/>
    <w:rsid w:val="001E1BAF"/>
    <w:rsid w:val="001E1D11"/>
    <w:rsid w:val="001E205C"/>
    <w:rsid w:val="001E2312"/>
    <w:rsid w:val="001E2C4E"/>
    <w:rsid w:val="001E31B6"/>
    <w:rsid w:val="001E35FE"/>
    <w:rsid w:val="001E48C4"/>
    <w:rsid w:val="001E4930"/>
    <w:rsid w:val="001E493F"/>
    <w:rsid w:val="001E4A8F"/>
    <w:rsid w:val="001E4D9C"/>
    <w:rsid w:val="001E50C2"/>
    <w:rsid w:val="001E5941"/>
    <w:rsid w:val="001E62A2"/>
    <w:rsid w:val="001E6723"/>
    <w:rsid w:val="001E6752"/>
    <w:rsid w:val="001E6D76"/>
    <w:rsid w:val="001E6EFD"/>
    <w:rsid w:val="001E7953"/>
    <w:rsid w:val="001E7E2A"/>
    <w:rsid w:val="001F001B"/>
    <w:rsid w:val="001F0812"/>
    <w:rsid w:val="001F0A2C"/>
    <w:rsid w:val="001F0A38"/>
    <w:rsid w:val="001F0BF1"/>
    <w:rsid w:val="001F118D"/>
    <w:rsid w:val="001F1571"/>
    <w:rsid w:val="001F17B9"/>
    <w:rsid w:val="001F185B"/>
    <w:rsid w:val="001F1C51"/>
    <w:rsid w:val="001F1C61"/>
    <w:rsid w:val="001F1CF0"/>
    <w:rsid w:val="001F1D5F"/>
    <w:rsid w:val="001F1E9C"/>
    <w:rsid w:val="001F32CC"/>
    <w:rsid w:val="001F3E05"/>
    <w:rsid w:val="001F459A"/>
    <w:rsid w:val="001F48DF"/>
    <w:rsid w:val="001F4E13"/>
    <w:rsid w:val="001F5B00"/>
    <w:rsid w:val="001F6E60"/>
    <w:rsid w:val="001F72D0"/>
    <w:rsid w:val="001F7747"/>
    <w:rsid w:val="001F7FA9"/>
    <w:rsid w:val="002000B4"/>
    <w:rsid w:val="00200114"/>
    <w:rsid w:val="00200D84"/>
    <w:rsid w:val="00201B75"/>
    <w:rsid w:val="00201B78"/>
    <w:rsid w:val="00202069"/>
    <w:rsid w:val="002021A9"/>
    <w:rsid w:val="002025C6"/>
    <w:rsid w:val="002027EB"/>
    <w:rsid w:val="00202AA0"/>
    <w:rsid w:val="002034B7"/>
    <w:rsid w:val="00203BF8"/>
    <w:rsid w:val="00204426"/>
    <w:rsid w:val="002049A1"/>
    <w:rsid w:val="0020521A"/>
    <w:rsid w:val="00205E71"/>
    <w:rsid w:val="00205F9A"/>
    <w:rsid w:val="00206371"/>
    <w:rsid w:val="00206610"/>
    <w:rsid w:val="002069A9"/>
    <w:rsid w:val="00206BDF"/>
    <w:rsid w:val="00206F8D"/>
    <w:rsid w:val="00207354"/>
    <w:rsid w:val="0021003E"/>
    <w:rsid w:val="00210304"/>
    <w:rsid w:val="00210B29"/>
    <w:rsid w:val="00210E2A"/>
    <w:rsid w:val="0021152F"/>
    <w:rsid w:val="002115C5"/>
    <w:rsid w:val="0021176D"/>
    <w:rsid w:val="00211CC1"/>
    <w:rsid w:val="002121C0"/>
    <w:rsid w:val="002124C9"/>
    <w:rsid w:val="002125FE"/>
    <w:rsid w:val="00212CC1"/>
    <w:rsid w:val="00212F91"/>
    <w:rsid w:val="002133BB"/>
    <w:rsid w:val="00213CA3"/>
    <w:rsid w:val="00214823"/>
    <w:rsid w:val="00214A5D"/>
    <w:rsid w:val="00214DC5"/>
    <w:rsid w:val="00215167"/>
    <w:rsid w:val="002152CB"/>
    <w:rsid w:val="0021576E"/>
    <w:rsid w:val="002157E3"/>
    <w:rsid w:val="00215916"/>
    <w:rsid w:val="00215A55"/>
    <w:rsid w:val="002162B1"/>
    <w:rsid w:val="002165B2"/>
    <w:rsid w:val="00216746"/>
    <w:rsid w:val="00216A06"/>
    <w:rsid w:val="00217032"/>
    <w:rsid w:val="002178E9"/>
    <w:rsid w:val="00220080"/>
    <w:rsid w:val="00220120"/>
    <w:rsid w:val="002201B7"/>
    <w:rsid w:val="00220551"/>
    <w:rsid w:val="00220660"/>
    <w:rsid w:val="00220863"/>
    <w:rsid w:val="00220B2F"/>
    <w:rsid w:val="00220B93"/>
    <w:rsid w:val="00220D67"/>
    <w:rsid w:val="00220F93"/>
    <w:rsid w:val="002211B0"/>
    <w:rsid w:val="00221C2D"/>
    <w:rsid w:val="00221FC4"/>
    <w:rsid w:val="002221E4"/>
    <w:rsid w:val="002227ED"/>
    <w:rsid w:val="00222BEB"/>
    <w:rsid w:val="00222CD8"/>
    <w:rsid w:val="0022310E"/>
    <w:rsid w:val="00223AFA"/>
    <w:rsid w:val="00223DC4"/>
    <w:rsid w:val="0022424E"/>
    <w:rsid w:val="00224C9A"/>
    <w:rsid w:val="00224DA4"/>
    <w:rsid w:val="002251DE"/>
    <w:rsid w:val="00225316"/>
    <w:rsid w:val="00225565"/>
    <w:rsid w:val="0022560C"/>
    <w:rsid w:val="002259BB"/>
    <w:rsid w:val="00225BA7"/>
    <w:rsid w:val="00225F14"/>
    <w:rsid w:val="00225F34"/>
    <w:rsid w:val="002261CA"/>
    <w:rsid w:val="002263D2"/>
    <w:rsid w:val="002274A7"/>
    <w:rsid w:val="0022795E"/>
    <w:rsid w:val="00227D7E"/>
    <w:rsid w:val="00230AC6"/>
    <w:rsid w:val="00230E91"/>
    <w:rsid w:val="0023110D"/>
    <w:rsid w:val="00231306"/>
    <w:rsid w:val="0023193D"/>
    <w:rsid w:val="00231A0C"/>
    <w:rsid w:val="002326A9"/>
    <w:rsid w:val="002328C8"/>
    <w:rsid w:val="00232EA6"/>
    <w:rsid w:val="002331AD"/>
    <w:rsid w:val="002331C7"/>
    <w:rsid w:val="00233808"/>
    <w:rsid w:val="00234145"/>
    <w:rsid w:val="00234AE8"/>
    <w:rsid w:val="00234CA0"/>
    <w:rsid w:val="00234E9F"/>
    <w:rsid w:val="00234F0F"/>
    <w:rsid w:val="0023516C"/>
    <w:rsid w:val="002354A4"/>
    <w:rsid w:val="00235CE6"/>
    <w:rsid w:val="00235FDC"/>
    <w:rsid w:val="002360F6"/>
    <w:rsid w:val="00236440"/>
    <w:rsid w:val="00237741"/>
    <w:rsid w:val="002378CD"/>
    <w:rsid w:val="00237BFB"/>
    <w:rsid w:val="00237DE6"/>
    <w:rsid w:val="00237FD3"/>
    <w:rsid w:val="0024001B"/>
    <w:rsid w:val="002400F8"/>
    <w:rsid w:val="0024011E"/>
    <w:rsid w:val="0024017F"/>
    <w:rsid w:val="0024029F"/>
    <w:rsid w:val="00240351"/>
    <w:rsid w:val="002406B3"/>
    <w:rsid w:val="002406F3"/>
    <w:rsid w:val="00240916"/>
    <w:rsid w:val="00240C06"/>
    <w:rsid w:val="00240CFB"/>
    <w:rsid w:val="00240E91"/>
    <w:rsid w:val="002412C3"/>
    <w:rsid w:val="00241E82"/>
    <w:rsid w:val="00241FA4"/>
    <w:rsid w:val="00241FEE"/>
    <w:rsid w:val="00242554"/>
    <w:rsid w:val="002430CD"/>
    <w:rsid w:val="00243CB1"/>
    <w:rsid w:val="00244078"/>
    <w:rsid w:val="002443A5"/>
    <w:rsid w:val="00244902"/>
    <w:rsid w:val="00244A77"/>
    <w:rsid w:val="00244C05"/>
    <w:rsid w:val="002452BC"/>
    <w:rsid w:val="00245A55"/>
    <w:rsid w:val="00245B15"/>
    <w:rsid w:val="00246169"/>
    <w:rsid w:val="002468CC"/>
    <w:rsid w:val="00246BDB"/>
    <w:rsid w:val="00246C3A"/>
    <w:rsid w:val="00246F0F"/>
    <w:rsid w:val="002472A0"/>
    <w:rsid w:val="00247847"/>
    <w:rsid w:val="00250070"/>
    <w:rsid w:val="002501B1"/>
    <w:rsid w:val="002506DE"/>
    <w:rsid w:val="00250FCF"/>
    <w:rsid w:val="00250FF0"/>
    <w:rsid w:val="002513EB"/>
    <w:rsid w:val="00251B73"/>
    <w:rsid w:val="002520D2"/>
    <w:rsid w:val="0025221F"/>
    <w:rsid w:val="0025282C"/>
    <w:rsid w:val="00252AF2"/>
    <w:rsid w:val="00252F4D"/>
    <w:rsid w:val="0025336A"/>
    <w:rsid w:val="00253465"/>
    <w:rsid w:val="0025352C"/>
    <w:rsid w:val="0025394A"/>
    <w:rsid w:val="00253A7E"/>
    <w:rsid w:val="00253E28"/>
    <w:rsid w:val="00254019"/>
    <w:rsid w:val="002540DD"/>
    <w:rsid w:val="00254194"/>
    <w:rsid w:val="00254440"/>
    <w:rsid w:val="00254B64"/>
    <w:rsid w:val="00254CDE"/>
    <w:rsid w:val="0025572D"/>
    <w:rsid w:val="00255986"/>
    <w:rsid w:val="00255B16"/>
    <w:rsid w:val="00255C1C"/>
    <w:rsid w:val="00255C79"/>
    <w:rsid w:val="00256273"/>
    <w:rsid w:val="002568FD"/>
    <w:rsid w:val="00256DF9"/>
    <w:rsid w:val="00257648"/>
    <w:rsid w:val="002578E0"/>
    <w:rsid w:val="00257D3A"/>
    <w:rsid w:val="00260742"/>
    <w:rsid w:val="002607D5"/>
    <w:rsid w:val="00260B27"/>
    <w:rsid w:val="00260E51"/>
    <w:rsid w:val="00261C86"/>
    <w:rsid w:val="00261F56"/>
    <w:rsid w:val="00261FFD"/>
    <w:rsid w:val="00262D9C"/>
    <w:rsid w:val="0026313E"/>
    <w:rsid w:val="00263266"/>
    <w:rsid w:val="002632F8"/>
    <w:rsid w:val="00263553"/>
    <w:rsid w:val="00263B42"/>
    <w:rsid w:val="00264423"/>
    <w:rsid w:val="0026474B"/>
    <w:rsid w:val="00264B69"/>
    <w:rsid w:val="002651F6"/>
    <w:rsid w:val="00265CA1"/>
    <w:rsid w:val="0026607A"/>
    <w:rsid w:val="002666C9"/>
    <w:rsid w:val="00266B9F"/>
    <w:rsid w:val="00266BE1"/>
    <w:rsid w:val="00266DCA"/>
    <w:rsid w:val="0026722F"/>
    <w:rsid w:val="00267399"/>
    <w:rsid w:val="002675D7"/>
    <w:rsid w:val="00267610"/>
    <w:rsid w:val="00267F3E"/>
    <w:rsid w:val="0027006B"/>
    <w:rsid w:val="00270290"/>
    <w:rsid w:val="002706DB"/>
    <w:rsid w:val="00270B66"/>
    <w:rsid w:val="002719D9"/>
    <w:rsid w:val="00271B74"/>
    <w:rsid w:val="00271D21"/>
    <w:rsid w:val="00272B4A"/>
    <w:rsid w:val="00272CA4"/>
    <w:rsid w:val="00272D41"/>
    <w:rsid w:val="00272E16"/>
    <w:rsid w:val="002735A2"/>
    <w:rsid w:val="002736A7"/>
    <w:rsid w:val="00273876"/>
    <w:rsid w:val="00274294"/>
    <w:rsid w:val="0027430E"/>
    <w:rsid w:val="00274348"/>
    <w:rsid w:val="0027467C"/>
    <w:rsid w:val="002747F8"/>
    <w:rsid w:val="00274964"/>
    <w:rsid w:val="00274D3F"/>
    <w:rsid w:val="00275488"/>
    <w:rsid w:val="00275542"/>
    <w:rsid w:val="00275995"/>
    <w:rsid w:val="00276200"/>
    <w:rsid w:val="00276409"/>
    <w:rsid w:val="002767E3"/>
    <w:rsid w:val="002768B7"/>
    <w:rsid w:val="002769D8"/>
    <w:rsid w:val="00276C03"/>
    <w:rsid w:val="00276DE7"/>
    <w:rsid w:val="002772AD"/>
    <w:rsid w:val="00277D6F"/>
    <w:rsid w:val="00280091"/>
    <w:rsid w:val="002800ED"/>
    <w:rsid w:val="0028137E"/>
    <w:rsid w:val="00281451"/>
    <w:rsid w:val="002814DC"/>
    <w:rsid w:val="002818E8"/>
    <w:rsid w:val="00281958"/>
    <w:rsid w:val="00281B54"/>
    <w:rsid w:val="00281B79"/>
    <w:rsid w:val="0028367E"/>
    <w:rsid w:val="00283EC9"/>
    <w:rsid w:val="00284017"/>
    <w:rsid w:val="00284B0F"/>
    <w:rsid w:val="00285D05"/>
    <w:rsid w:val="00285FF3"/>
    <w:rsid w:val="002860C2"/>
    <w:rsid w:val="002861C3"/>
    <w:rsid w:val="00286612"/>
    <w:rsid w:val="002867D8"/>
    <w:rsid w:val="00286FCD"/>
    <w:rsid w:val="002873DB"/>
    <w:rsid w:val="00287C54"/>
    <w:rsid w:val="00290161"/>
    <w:rsid w:val="0029061D"/>
    <w:rsid w:val="002907D9"/>
    <w:rsid w:val="002909AF"/>
    <w:rsid w:val="00291A04"/>
    <w:rsid w:val="00291CD9"/>
    <w:rsid w:val="0029249C"/>
    <w:rsid w:val="002927CF"/>
    <w:rsid w:val="00292859"/>
    <w:rsid w:val="00292DB7"/>
    <w:rsid w:val="002930A2"/>
    <w:rsid w:val="002937CC"/>
    <w:rsid w:val="00293AEA"/>
    <w:rsid w:val="00294586"/>
    <w:rsid w:val="00294A17"/>
    <w:rsid w:val="00294B07"/>
    <w:rsid w:val="00295040"/>
    <w:rsid w:val="00295058"/>
    <w:rsid w:val="002955DC"/>
    <w:rsid w:val="0029562D"/>
    <w:rsid w:val="002959CB"/>
    <w:rsid w:val="00295BA1"/>
    <w:rsid w:val="00295BA7"/>
    <w:rsid w:val="002964CC"/>
    <w:rsid w:val="002969CE"/>
    <w:rsid w:val="00296F39"/>
    <w:rsid w:val="0029705F"/>
    <w:rsid w:val="00297F21"/>
    <w:rsid w:val="002A031C"/>
    <w:rsid w:val="002A0610"/>
    <w:rsid w:val="002A0977"/>
    <w:rsid w:val="002A097A"/>
    <w:rsid w:val="002A098A"/>
    <w:rsid w:val="002A107D"/>
    <w:rsid w:val="002A1D75"/>
    <w:rsid w:val="002A1EF1"/>
    <w:rsid w:val="002A2032"/>
    <w:rsid w:val="002A2080"/>
    <w:rsid w:val="002A2120"/>
    <w:rsid w:val="002A22CE"/>
    <w:rsid w:val="002A3403"/>
    <w:rsid w:val="002A3CCD"/>
    <w:rsid w:val="002A4771"/>
    <w:rsid w:val="002A47D7"/>
    <w:rsid w:val="002A4FA6"/>
    <w:rsid w:val="002A502B"/>
    <w:rsid w:val="002A50AB"/>
    <w:rsid w:val="002A57D5"/>
    <w:rsid w:val="002A62D4"/>
    <w:rsid w:val="002A641D"/>
    <w:rsid w:val="002A6CD9"/>
    <w:rsid w:val="002A6D8B"/>
    <w:rsid w:val="002A6E7F"/>
    <w:rsid w:val="002A6F11"/>
    <w:rsid w:val="002A70EF"/>
    <w:rsid w:val="002A76D7"/>
    <w:rsid w:val="002A7985"/>
    <w:rsid w:val="002A7A9F"/>
    <w:rsid w:val="002A7BDF"/>
    <w:rsid w:val="002A7BF8"/>
    <w:rsid w:val="002A7F0F"/>
    <w:rsid w:val="002B0484"/>
    <w:rsid w:val="002B0944"/>
    <w:rsid w:val="002B0B6B"/>
    <w:rsid w:val="002B1093"/>
    <w:rsid w:val="002B10BE"/>
    <w:rsid w:val="002B1C74"/>
    <w:rsid w:val="002B1CE0"/>
    <w:rsid w:val="002B1D53"/>
    <w:rsid w:val="002B24E4"/>
    <w:rsid w:val="002B2B5C"/>
    <w:rsid w:val="002B36B9"/>
    <w:rsid w:val="002B3874"/>
    <w:rsid w:val="002B39B1"/>
    <w:rsid w:val="002B445D"/>
    <w:rsid w:val="002B47A6"/>
    <w:rsid w:val="002B491B"/>
    <w:rsid w:val="002B4AB6"/>
    <w:rsid w:val="002B4E14"/>
    <w:rsid w:val="002B57BD"/>
    <w:rsid w:val="002B5808"/>
    <w:rsid w:val="002B618E"/>
    <w:rsid w:val="002B61FF"/>
    <w:rsid w:val="002B6F5D"/>
    <w:rsid w:val="002B6F96"/>
    <w:rsid w:val="002B6FF6"/>
    <w:rsid w:val="002B7682"/>
    <w:rsid w:val="002B7D09"/>
    <w:rsid w:val="002B7F91"/>
    <w:rsid w:val="002C0291"/>
    <w:rsid w:val="002C06D3"/>
    <w:rsid w:val="002C06DF"/>
    <w:rsid w:val="002C1344"/>
    <w:rsid w:val="002C157D"/>
    <w:rsid w:val="002C19DB"/>
    <w:rsid w:val="002C1CB3"/>
    <w:rsid w:val="002C1EFD"/>
    <w:rsid w:val="002C2465"/>
    <w:rsid w:val="002C25E4"/>
    <w:rsid w:val="002C267B"/>
    <w:rsid w:val="002C298F"/>
    <w:rsid w:val="002C2A69"/>
    <w:rsid w:val="002C2BDD"/>
    <w:rsid w:val="002C3AD4"/>
    <w:rsid w:val="002C45DC"/>
    <w:rsid w:val="002C48F4"/>
    <w:rsid w:val="002C4930"/>
    <w:rsid w:val="002C49E1"/>
    <w:rsid w:val="002C5344"/>
    <w:rsid w:val="002C55B1"/>
    <w:rsid w:val="002C5879"/>
    <w:rsid w:val="002C6256"/>
    <w:rsid w:val="002C6BAA"/>
    <w:rsid w:val="002C7069"/>
    <w:rsid w:val="002C721B"/>
    <w:rsid w:val="002C767C"/>
    <w:rsid w:val="002C792E"/>
    <w:rsid w:val="002C7E67"/>
    <w:rsid w:val="002D03DE"/>
    <w:rsid w:val="002D05E3"/>
    <w:rsid w:val="002D14F6"/>
    <w:rsid w:val="002D1909"/>
    <w:rsid w:val="002D1B83"/>
    <w:rsid w:val="002D2434"/>
    <w:rsid w:val="002D26EE"/>
    <w:rsid w:val="002D312C"/>
    <w:rsid w:val="002D319B"/>
    <w:rsid w:val="002D32B5"/>
    <w:rsid w:val="002D32CC"/>
    <w:rsid w:val="002D35F4"/>
    <w:rsid w:val="002D38CF"/>
    <w:rsid w:val="002D3B45"/>
    <w:rsid w:val="002D3B99"/>
    <w:rsid w:val="002D3E06"/>
    <w:rsid w:val="002D4BA5"/>
    <w:rsid w:val="002D5530"/>
    <w:rsid w:val="002D5AD2"/>
    <w:rsid w:val="002D5BFE"/>
    <w:rsid w:val="002D5C7C"/>
    <w:rsid w:val="002D5D0D"/>
    <w:rsid w:val="002D77B6"/>
    <w:rsid w:val="002D7A30"/>
    <w:rsid w:val="002E061C"/>
    <w:rsid w:val="002E0D7C"/>
    <w:rsid w:val="002E12CF"/>
    <w:rsid w:val="002E13E8"/>
    <w:rsid w:val="002E150F"/>
    <w:rsid w:val="002E156E"/>
    <w:rsid w:val="002E1F21"/>
    <w:rsid w:val="002E2288"/>
    <w:rsid w:val="002E26AE"/>
    <w:rsid w:val="002E37B5"/>
    <w:rsid w:val="002E3923"/>
    <w:rsid w:val="002E3A56"/>
    <w:rsid w:val="002E3DE5"/>
    <w:rsid w:val="002E4981"/>
    <w:rsid w:val="002E4FDB"/>
    <w:rsid w:val="002E5673"/>
    <w:rsid w:val="002E586C"/>
    <w:rsid w:val="002E624D"/>
    <w:rsid w:val="002E6779"/>
    <w:rsid w:val="002E6BBE"/>
    <w:rsid w:val="002E70D1"/>
    <w:rsid w:val="002E7EB8"/>
    <w:rsid w:val="002F0096"/>
    <w:rsid w:val="002F0775"/>
    <w:rsid w:val="002F110F"/>
    <w:rsid w:val="002F1B47"/>
    <w:rsid w:val="002F1C5B"/>
    <w:rsid w:val="002F229C"/>
    <w:rsid w:val="002F2B11"/>
    <w:rsid w:val="002F2EA2"/>
    <w:rsid w:val="002F35AD"/>
    <w:rsid w:val="002F3734"/>
    <w:rsid w:val="002F3D41"/>
    <w:rsid w:val="002F3E2D"/>
    <w:rsid w:val="002F4053"/>
    <w:rsid w:val="002F45C7"/>
    <w:rsid w:val="002F4A66"/>
    <w:rsid w:val="002F5444"/>
    <w:rsid w:val="002F5CF6"/>
    <w:rsid w:val="002F671B"/>
    <w:rsid w:val="002F6926"/>
    <w:rsid w:val="002F7262"/>
    <w:rsid w:val="002F734B"/>
    <w:rsid w:val="002F7860"/>
    <w:rsid w:val="002F7F91"/>
    <w:rsid w:val="00300C1E"/>
    <w:rsid w:val="00300E6D"/>
    <w:rsid w:val="0030118E"/>
    <w:rsid w:val="00301AE7"/>
    <w:rsid w:val="00302273"/>
    <w:rsid w:val="00302319"/>
    <w:rsid w:val="00302789"/>
    <w:rsid w:val="003027C0"/>
    <w:rsid w:val="0030405E"/>
    <w:rsid w:val="00304924"/>
    <w:rsid w:val="00304BAC"/>
    <w:rsid w:val="003053F9"/>
    <w:rsid w:val="00305669"/>
    <w:rsid w:val="00305845"/>
    <w:rsid w:val="00306522"/>
    <w:rsid w:val="00306679"/>
    <w:rsid w:val="00306748"/>
    <w:rsid w:val="00306A6E"/>
    <w:rsid w:val="00306AE1"/>
    <w:rsid w:val="00306D27"/>
    <w:rsid w:val="003071C4"/>
    <w:rsid w:val="00307225"/>
    <w:rsid w:val="003079EC"/>
    <w:rsid w:val="00307FEE"/>
    <w:rsid w:val="00311368"/>
    <w:rsid w:val="00311A8E"/>
    <w:rsid w:val="00311CED"/>
    <w:rsid w:val="00312634"/>
    <w:rsid w:val="003138B5"/>
    <w:rsid w:val="00313913"/>
    <w:rsid w:val="0031393C"/>
    <w:rsid w:val="00314BC3"/>
    <w:rsid w:val="003151DF"/>
    <w:rsid w:val="003151FC"/>
    <w:rsid w:val="0031525B"/>
    <w:rsid w:val="0031577C"/>
    <w:rsid w:val="00316686"/>
    <w:rsid w:val="003168FE"/>
    <w:rsid w:val="0031693C"/>
    <w:rsid w:val="00316C09"/>
    <w:rsid w:val="00316DF8"/>
    <w:rsid w:val="00316F10"/>
    <w:rsid w:val="003172E3"/>
    <w:rsid w:val="0031749D"/>
    <w:rsid w:val="003205F8"/>
    <w:rsid w:val="003208D4"/>
    <w:rsid w:val="00320BDE"/>
    <w:rsid w:val="00320D12"/>
    <w:rsid w:val="00320DE1"/>
    <w:rsid w:val="00321091"/>
    <w:rsid w:val="00321784"/>
    <w:rsid w:val="00321933"/>
    <w:rsid w:val="00321BE5"/>
    <w:rsid w:val="00322299"/>
    <w:rsid w:val="00323081"/>
    <w:rsid w:val="0032336C"/>
    <w:rsid w:val="00323428"/>
    <w:rsid w:val="00323619"/>
    <w:rsid w:val="00323863"/>
    <w:rsid w:val="00323898"/>
    <w:rsid w:val="0032390F"/>
    <w:rsid w:val="00323BA7"/>
    <w:rsid w:val="003240F4"/>
    <w:rsid w:val="0032426B"/>
    <w:rsid w:val="003245AC"/>
    <w:rsid w:val="003246C6"/>
    <w:rsid w:val="00324965"/>
    <w:rsid w:val="003251CB"/>
    <w:rsid w:val="00325837"/>
    <w:rsid w:val="00325845"/>
    <w:rsid w:val="00325A73"/>
    <w:rsid w:val="00325ED0"/>
    <w:rsid w:val="00326143"/>
    <w:rsid w:val="00326332"/>
    <w:rsid w:val="00326560"/>
    <w:rsid w:val="0032673F"/>
    <w:rsid w:val="00327B0E"/>
    <w:rsid w:val="00327E28"/>
    <w:rsid w:val="0033008D"/>
    <w:rsid w:val="003302BF"/>
    <w:rsid w:val="00330846"/>
    <w:rsid w:val="00330B7C"/>
    <w:rsid w:val="00331129"/>
    <w:rsid w:val="00331178"/>
    <w:rsid w:val="003313EB"/>
    <w:rsid w:val="0033157F"/>
    <w:rsid w:val="003315EA"/>
    <w:rsid w:val="003315F9"/>
    <w:rsid w:val="0033179C"/>
    <w:rsid w:val="003317B9"/>
    <w:rsid w:val="003323BB"/>
    <w:rsid w:val="003329F6"/>
    <w:rsid w:val="00332ACF"/>
    <w:rsid w:val="00332F67"/>
    <w:rsid w:val="003331B8"/>
    <w:rsid w:val="003332AD"/>
    <w:rsid w:val="003334B3"/>
    <w:rsid w:val="003334D2"/>
    <w:rsid w:val="00333653"/>
    <w:rsid w:val="00333F25"/>
    <w:rsid w:val="003343F0"/>
    <w:rsid w:val="00334746"/>
    <w:rsid w:val="00334851"/>
    <w:rsid w:val="00334B81"/>
    <w:rsid w:val="00334E2D"/>
    <w:rsid w:val="00335269"/>
    <w:rsid w:val="00335783"/>
    <w:rsid w:val="003358C9"/>
    <w:rsid w:val="00335A50"/>
    <w:rsid w:val="00335D01"/>
    <w:rsid w:val="0033649B"/>
    <w:rsid w:val="00336BE2"/>
    <w:rsid w:val="00336C27"/>
    <w:rsid w:val="00336FB2"/>
    <w:rsid w:val="00337030"/>
    <w:rsid w:val="003372D8"/>
    <w:rsid w:val="0033730D"/>
    <w:rsid w:val="00337383"/>
    <w:rsid w:val="0033741E"/>
    <w:rsid w:val="00337721"/>
    <w:rsid w:val="003378A7"/>
    <w:rsid w:val="003401EF"/>
    <w:rsid w:val="00340277"/>
    <w:rsid w:val="003408A0"/>
    <w:rsid w:val="003408C6"/>
    <w:rsid w:val="003409FE"/>
    <w:rsid w:val="00340B03"/>
    <w:rsid w:val="00341104"/>
    <w:rsid w:val="00341E23"/>
    <w:rsid w:val="00342000"/>
    <w:rsid w:val="00342328"/>
    <w:rsid w:val="00342A47"/>
    <w:rsid w:val="00342F02"/>
    <w:rsid w:val="00343A56"/>
    <w:rsid w:val="00343B2D"/>
    <w:rsid w:val="00343E13"/>
    <w:rsid w:val="00343E8D"/>
    <w:rsid w:val="003446CD"/>
    <w:rsid w:val="00344C62"/>
    <w:rsid w:val="003451FA"/>
    <w:rsid w:val="003455B3"/>
    <w:rsid w:val="0034580B"/>
    <w:rsid w:val="00345B07"/>
    <w:rsid w:val="00345E71"/>
    <w:rsid w:val="003467ED"/>
    <w:rsid w:val="00346A72"/>
    <w:rsid w:val="00346A7B"/>
    <w:rsid w:val="00347B5F"/>
    <w:rsid w:val="00347D7D"/>
    <w:rsid w:val="00347FE6"/>
    <w:rsid w:val="003503A1"/>
    <w:rsid w:val="00350600"/>
    <w:rsid w:val="003517AC"/>
    <w:rsid w:val="00351B9A"/>
    <w:rsid w:val="00351E3E"/>
    <w:rsid w:val="00351E7C"/>
    <w:rsid w:val="00352068"/>
    <w:rsid w:val="00352429"/>
    <w:rsid w:val="00352A4E"/>
    <w:rsid w:val="00352BDE"/>
    <w:rsid w:val="00353BB5"/>
    <w:rsid w:val="00353DC1"/>
    <w:rsid w:val="00354281"/>
    <w:rsid w:val="00354698"/>
    <w:rsid w:val="00354753"/>
    <w:rsid w:val="00354A2C"/>
    <w:rsid w:val="00354A98"/>
    <w:rsid w:val="00354BF7"/>
    <w:rsid w:val="00354DE4"/>
    <w:rsid w:val="00354FA6"/>
    <w:rsid w:val="00355597"/>
    <w:rsid w:val="0035560B"/>
    <w:rsid w:val="00355D8C"/>
    <w:rsid w:val="0035603A"/>
    <w:rsid w:val="0035617D"/>
    <w:rsid w:val="00356281"/>
    <w:rsid w:val="00356393"/>
    <w:rsid w:val="00356A90"/>
    <w:rsid w:val="003573B8"/>
    <w:rsid w:val="003573BB"/>
    <w:rsid w:val="00357AFB"/>
    <w:rsid w:val="00360583"/>
    <w:rsid w:val="00360D74"/>
    <w:rsid w:val="003615B3"/>
    <w:rsid w:val="00361DDF"/>
    <w:rsid w:val="00363017"/>
    <w:rsid w:val="00363A22"/>
    <w:rsid w:val="00363C15"/>
    <w:rsid w:val="00363D60"/>
    <w:rsid w:val="0036401F"/>
    <w:rsid w:val="003642C9"/>
    <w:rsid w:val="003646D7"/>
    <w:rsid w:val="00364CD0"/>
    <w:rsid w:val="00364E66"/>
    <w:rsid w:val="00364FF9"/>
    <w:rsid w:val="00365030"/>
    <w:rsid w:val="00365229"/>
    <w:rsid w:val="003654C8"/>
    <w:rsid w:val="00365AA9"/>
    <w:rsid w:val="00365B89"/>
    <w:rsid w:val="00365E70"/>
    <w:rsid w:val="0036640F"/>
    <w:rsid w:val="003668C7"/>
    <w:rsid w:val="003668E5"/>
    <w:rsid w:val="00366B3C"/>
    <w:rsid w:val="00366BF6"/>
    <w:rsid w:val="00366C12"/>
    <w:rsid w:val="00367032"/>
    <w:rsid w:val="00367415"/>
    <w:rsid w:val="00367CA8"/>
    <w:rsid w:val="003702C1"/>
    <w:rsid w:val="003702D1"/>
    <w:rsid w:val="0037124A"/>
    <w:rsid w:val="003725A4"/>
    <w:rsid w:val="003729D0"/>
    <w:rsid w:val="00372D17"/>
    <w:rsid w:val="00373468"/>
    <w:rsid w:val="00373C22"/>
    <w:rsid w:val="00373F7B"/>
    <w:rsid w:val="003740B8"/>
    <w:rsid w:val="003744B8"/>
    <w:rsid w:val="0037468B"/>
    <w:rsid w:val="003749A8"/>
    <w:rsid w:val="00374ACF"/>
    <w:rsid w:val="00374E3D"/>
    <w:rsid w:val="003754FB"/>
    <w:rsid w:val="0037597E"/>
    <w:rsid w:val="00376203"/>
    <w:rsid w:val="0037668E"/>
    <w:rsid w:val="003766BF"/>
    <w:rsid w:val="00376A72"/>
    <w:rsid w:val="00376BB6"/>
    <w:rsid w:val="00376E83"/>
    <w:rsid w:val="00377DC1"/>
    <w:rsid w:val="00377FBB"/>
    <w:rsid w:val="00380393"/>
    <w:rsid w:val="003803EB"/>
    <w:rsid w:val="00380421"/>
    <w:rsid w:val="00380FC0"/>
    <w:rsid w:val="00381216"/>
    <w:rsid w:val="003817CE"/>
    <w:rsid w:val="00381B9E"/>
    <w:rsid w:val="00381E0C"/>
    <w:rsid w:val="003820D8"/>
    <w:rsid w:val="00382439"/>
    <w:rsid w:val="00383939"/>
    <w:rsid w:val="003840D9"/>
    <w:rsid w:val="003840DE"/>
    <w:rsid w:val="00384357"/>
    <w:rsid w:val="003843F1"/>
    <w:rsid w:val="0038463E"/>
    <w:rsid w:val="003848C5"/>
    <w:rsid w:val="00384913"/>
    <w:rsid w:val="003852B6"/>
    <w:rsid w:val="003855E2"/>
    <w:rsid w:val="0038577A"/>
    <w:rsid w:val="003860DA"/>
    <w:rsid w:val="003863A0"/>
    <w:rsid w:val="00386620"/>
    <w:rsid w:val="0038680E"/>
    <w:rsid w:val="003868C5"/>
    <w:rsid w:val="00386BB8"/>
    <w:rsid w:val="00387405"/>
    <w:rsid w:val="00387495"/>
    <w:rsid w:val="0038780B"/>
    <w:rsid w:val="00387BAF"/>
    <w:rsid w:val="00387CBC"/>
    <w:rsid w:val="00387E4F"/>
    <w:rsid w:val="00390780"/>
    <w:rsid w:val="003909B6"/>
    <w:rsid w:val="00390B08"/>
    <w:rsid w:val="0039160A"/>
    <w:rsid w:val="00391971"/>
    <w:rsid w:val="00391A08"/>
    <w:rsid w:val="00391C20"/>
    <w:rsid w:val="003922C5"/>
    <w:rsid w:val="00392B73"/>
    <w:rsid w:val="00392CFA"/>
    <w:rsid w:val="00393013"/>
    <w:rsid w:val="00393147"/>
    <w:rsid w:val="003937D2"/>
    <w:rsid w:val="00394168"/>
    <w:rsid w:val="003943DC"/>
    <w:rsid w:val="003946D0"/>
    <w:rsid w:val="003947B7"/>
    <w:rsid w:val="00394AD8"/>
    <w:rsid w:val="003951BF"/>
    <w:rsid w:val="0039584E"/>
    <w:rsid w:val="00396F3B"/>
    <w:rsid w:val="00396F48"/>
    <w:rsid w:val="003971B2"/>
    <w:rsid w:val="00397440"/>
    <w:rsid w:val="003976B7"/>
    <w:rsid w:val="0039775B"/>
    <w:rsid w:val="003977ED"/>
    <w:rsid w:val="0039790B"/>
    <w:rsid w:val="0039797A"/>
    <w:rsid w:val="003A03FE"/>
    <w:rsid w:val="003A0859"/>
    <w:rsid w:val="003A0CE7"/>
    <w:rsid w:val="003A0E3F"/>
    <w:rsid w:val="003A13AB"/>
    <w:rsid w:val="003A13E0"/>
    <w:rsid w:val="003A1782"/>
    <w:rsid w:val="003A185B"/>
    <w:rsid w:val="003A18F0"/>
    <w:rsid w:val="003A1D74"/>
    <w:rsid w:val="003A27EB"/>
    <w:rsid w:val="003A2E0F"/>
    <w:rsid w:val="003A42C6"/>
    <w:rsid w:val="003A4773"/>
    <w:rsid w:val="003A4B25"/>
    <w:rsid w:val="003A4EE4"/>
    <w:rsid w:val="003A4EEA"/>
    <w:rsid w:val="003A552F"/>
    <w:rsid w:val="003A5A7C"/>
    <w:rsid w:val="003A5CC0"/>
    <w:rsid w:val="003A6018"/>
    <w:rsid w:val="003A6501"/>
    <w:rsid w:val="003A65C9"/>
    <w:rsid w:val="003A65D0"/>
    <w:rsid w:val="003A75C1"/>
    <w:rsid w:val="003A7F4C"/>
    <w:rsid w:val="003B07DC"/>
    <w:rsid w:val="003B0DC5"/>
    <w:rsid w:val="003B133A"/>
    <w:rsid w:val="003B15EC"/>
    <w:rsid w:val="003B17A0"/>
    <w:rsid w:val="003B273C"/>
    <w:rsid w:val="003B2983"/>
    <w:rsid w:val="003B34A3"/>
    <w:rsid w:val="003B3E5A"/>
    <w:rsid w:val="003B3F46"/>
    <w:rsid w:val="003B44A9"/>
    <w:rsid w:val="003B4E5E"/>
    <w:rsid w:val="003B4FEB"/>
    <w:rsid w:val="003B50D2"/>
    <w:rsid w:val="003B59BB"/>
    <w:rsid w:val="003B611D"/>
    <w:rsid w:val="003B6374"/>
    <w:rsid w:val="003B6656"/>
    <w:rsid w:val="003B79AA"/>
    <w:rsid w:val="003B7A8B"/>
    <w:rsid w:val="003B7AB9"/>
    <w:rsid w:val="003B7D0B"/>
    <w:rsid w:val="003B7D52"/>
    <w:rsid w:val="003C0012"/>
    <w:rsid w:val="003C00D3"/>
    <w:rsid w:val="003C03FA"/>
    <w:rsid w:val="003C05C4"/>
    <w:rsid w:val="003C1874"/>
    <w:rsid w:val="003C22FC"/>
    <w:rsid w:val="003C248A"/>
    <w:rsid w:val="003C2A33"/>
    <w:rsid w:val="003C2B66"/>
    <w:rsid w:val="003C327C"/>
    <w:rsid w:val="003C33FA"/>
    <w:rsid w:val="003C3BEC"/>
    <w:rsid w:val="003C3C3A"/>
    <w:rsid w:val="003C4A2D"/>
    <w:rsid w:val="003C4E57"/>
    <w:rsid w:val="003C5009"/>
    <w:rsid w:val="003C55D4"/>
    <w:rsid w:val="003C5625"/>
    <w:rsid w:val="003C5914"/>
    <w:rsid w:val="003C59A4"/>
    <w:rsid w:val="003C5E93"/>
    <w:rsid w:val="003C6F5D"/>
    <w:rsid w:val="003C709F"/>
    <w:rsid w:val="003C737F"/>
    <w:rsid w:val="003C74E8"/>
    <w:rsid w:val="003C7681"/>
    <w:rsid w:val="003C7724"/>
    <w:rsid w:val="003D0618"/>
    <w:rsid w:val="003D1877"/>
    <w:rsid w:val="003D1EDD"/>
    <w:rsid w:val="003D1F9F"/>
    <w:rsid w:val="003D214B"/>
    <w:rsid w:val="003D2621"/>
    <w:rsid w:val="003D2E5A"/>
    <w:rsid w:val="003D2EF0"/>
    <w:rsid w:val="003D3046"/>
    <w:rsid w:val="003D31AD"/>
    <w:rsid w:val="003D40E1"/>
    <w:rsid w:val="003D4893"/>
    <w:rsid w:val="003D4999"/>
    <w:rsid w:val="003D50C0"/>
    <w:rsid w:val="003D5397"/>
    <w:rsid w:val="003D540D"/>
    <w:rsid w:val="003D5A7D"/>
    <w:rsid w:val="003D6530"/>
    <w:rsid w:val="003D6677"/>
    <w:rsid w:val="003D7456"/>
    <w:rsid w:val="003D79F3"/>
    <w:rsid w:val="003E035A"/>
    <w:rsid w:val="003E0391"/>
    <w:rsid w:val="003E1201"/>
    <w:rsid w:val="003E1411"/>
    <w:rsid w:val="003E1AB0"/>
    <w:rsid w:val="003E1C3A"/>
    <w:rsid w:val="003E1CB1"/>
    <w:rsid w:val="003E1F92"/>
    <w:rsid w:val="003E2257"/>
    <w:rsid w:val="003E2436"/>
    <w:rsid w:val="003E320A"/>
    <w:rsid w:val="003E33F1"/>
    <w:rsid w:val="003E371B"/>
    <w:rsid w:val="003E3866"/>
    <w:rsid w:val="003E444C"/>
    <w:rsid w:val="003E4683"/>
    <w:rsid w:val="003E53D0"/>
    <w:rsid w:val="003E60E7"/>
    <w:rsid w:val="003E6F01"/>
    <w:rsid w:val="003E7386"/>
    <w:rsid w:val="003E7B2D"/>
    <w:rsid w:val="003F0283"/>
    <w:rsid w:val="003F02A2"/>
    <w:rsid w:val="003F0375"/>
    <w:rsid w:val="003F090D"/>
    <w:rsid w:val="003F0C33"/>
    <w:rsid w:val="003F1296"/>
    <w:rsid w:val="003F20E4"/>
    <w:rsid w:val="003F2734"/>
    <w:rsid w:val="003F27BB"/>
    <w:rsid w:val="003F2FF0"/>
    <w:rsid w:val="003F30A3"/>
    <w:rsid w:val="003F3159"/>
    <w:rsid w:val="003F3E6A"/>
    <w:rsid w:val="003F3FA6"/>
    <w:rsid w:val="003F428C"/>
    <w:rsid w:val="003F4F29"/>
    <w:rsid w:val="003F5099"/>
    <w:rsid w:val="003F50CC"/>
    <w:rsid w:val="003F5D83"/>
    <w:rsid w:val="003F5FAC"/>
    <w:rsid w:val="003F65F0"/>
    <w:rsid w:val="003F723C"/>
    <w:rsid w:val="003F7487"/>
    <w:rsid w:val="003F75C7"/>
    <w:rsid w:val="00400A6F"/>
    <w:rsid w:val="00400A85"/>
    <w:rsid w:val="0040115C"/>
    <w:rsid w:val="0040125E"/>
    <w:rsid w:val="00401369"/>
    <w:rsid w:val="00401AAD"/>
    <w:rsid w:val="0040246A"/>
    <w:rsid w:val="00402655"/>
    <w:rsid w:val="00402836"/>
    <w:rsid w:val="00402E46"/>
    <w:rsid w:val="00403111"/>
    <w:rsid w:val="0040338E"/>
    <w:rsid w:val="00403A8F"/>
    <w:rsid w:val="00403BEE"/>
    <w:rsid w:val="00403F7D"/>
    <w:rsid w:val="00404176"/>
    <w:rsid w:val="0040418F"/>
    <w:rsid w:val="00404D02"/>
    <w:rsid w:val="00404E5B"/>
    <w:rsid w:val="0040579E"/>
    <w:rsid w:val="00405F14"/>
    <w:rsid w:val="00406474"/>
    <w:rsid w:val="00406855"/>
    <w:rsid w:val="00406D40"/>
    <w:rsid w:val="00407068"/>
    <w:rsid w:val="00407304"/>
    <w:rsid w:val="0040744E"/>
    <w:rsid w:val="0041035A"/>
    <w:rsid w:val="0041058A"/>
    <w:rsid w:val="0041089F"/>
    <w:rsid w:val="00410BB7"/>
    <w:rsid w:val="00412240"/>
    <w:rsid w:val="004123C5"/>
    <w:rsid w:val="004124A2"/>
    <w:rsid w:val="00412718"/>
    <w:rsid w:val="0041396E"/>
    <w:rsid w:val="00414470"/>
    <w:rsid w:val="004146F1"/>
    <w:rsid w:val="00414887"/>
    <w:rsid w:val="00414A9A"/>
    <w:rsid w:val="00414D21"/>
    <w:rsid w:val="00414DCA"/>
    <w:rsid w:val="00415064"/>
    <w:rsid w:val="00415126"/>
    <w:rsid w:val="004153CB"/>
    <w:rsid w:val="00415827"/>
    <w:rsid w:val="004162F9"/>
    <w:rsid w:val="00416620"/>
    <w:rsid w:val="004166E7"/>
    <w:rsid w:val="00416A54"/>
    <w:rsid w:val="00416FD1"/>
    <w:rsid w:val="0041719F"/>
    <w:rsid w:val="0041758C"/>
    <w:rsid w:val="00417904"/>
    <w:rsid w:val="00417C69"/>
    <w:rsid w:val="00417F02"/>
    <w:rsid w:val="0042087B"/>
    <w:rsid w:val="00420891"/>
    <w:rsid w:val="00420CB2"/>
    <w:rsid w:val="0042108B"/>
    <w:rsid w:val="0042193E"/>
    <w:rsid w:val="004219BF"/>
    <w:rsid w:val="004219EB"/>
    <w:rsid w:val="00421AD1"/>
    <w:rsid w:val="0042211E"/>
    <w:rsid w:val="00422306"/>
    <w:rsid w:val="00422908"/>
    <w:rsid w:val="00422AF9"/>
    <w:rsid w:val="00422B34"/>
    <w:rsid w:val="00422BED"/>
    <w:rsid w:val="0042301E"/>
    <w:rsid w:val="0042315C"/>
    <w:rsid w:val="0042353B"/>
    <w:rsid w:val="0042364E"/>
    <w:rsid w:val="004238A4"/>
    <w:rsid w:val="004239B0"/>
    <w:rsid w:val="00423CD8"/>
    <w:rsid w:val="00424008"/>
    <w:rsid w:val="004242C4"/>
    <w:rsid w:val="00424511"/>
    <w:rsid w:val="00424B55"/>
    <w:rsid w:val="004252E1"/>
    <w:rsid w:val="00425672"/>
    <w:rsid w:val="004257B7"/>
    <w:rsid w:val="00425B79"/>
    <w:rsid w:val="004261A8"/>
    <w:rsid w:val="0042623B"/>
    <w:rsid w:val="004262F9"/>
    <w:rsid w:val="004267D4"/>
    <w:rsid w:val="00426CDC"/>
    <w:rsid w:val="00426CFD"/>
    <w:rsid w:val="00426FE0"/>
    <w:rsid w:val="00427050"/>
    <w:rsid w:val="00427072"/>
    <w:rsid w:val="004271C6"/>
    <w:rsid w:val="00427549"/>
    <w:rsid w:val="00427EC7"/>
    <w:rsid w:val="00431660"/>
    <w:rsid w:val="00431AF8"/>
    <w:rsid w:val="00431FB1"/>
    <w:rsid w:val="00432976"/>
    <w:rsid w:val="004329C7"/>
    <w:rsid w:val="00432A2F"/>
    <w:rsid w:val="00432D65"/>
    <w:rsid w:val="00432F23"/>
    <w:rsid w:val="00433216"/>
    <w:rsid w:val="00433217"/>
    <w:rsid w:val="00433D29"/>
    <w:rsid w:val="0043414E"/>
    <w:rsid w:val="0043417E"/>
    <w:rsid w:val="00434591"/>
    <w:rsid w:val="004348AC"/>
    <w:rsid w:val="004349A7"/>
    <w:rsid w:val="00434DB4"/>
    <w:rsid w:val="004353C2"/>
    <w:rsid w:val="00435460"/>
    <w:rsid w:val="004355C1"/>
    <w:rsid w:val="00435650"/>
    <w:rsid w:val="0043571C"/>
    <w:rsid w:val="004357F8"/>
    <w:rsid w:val="0043581A"/>
    <w:rsid w:val="00435B58"/>
    <w:rsid w:val="00435D3F"/>
    <w:rsid w:val="00436005"/>
    <w:rsid w:val="00436AF5"/>
    <w:rsid w:val="00436E93"/>
    <w:rsid w:val="00437485"/>
    <w:rsid w:val="0043764F"/>
    <w:rsid w:val="00437B21"/>
    <w:rsid w:val="00440600"/>
    <w:rsid w:val="004407F3"/>
    <w:rsid w:val="00440CE5"/>
    <w:rsid w:val="0044114E"/>
    <w:rsid w:val="00441FE6"/>
    <w:rsid w:val="004420D8"/>
    <w:rsid w:val="00443740"/>
    <w:rsid w:val="00443793"/>
    <w:rsid w:val="00443FE2"/>
    <w:rsid w:val="00444210"/>
    <w:rsid w:val="00444593"/>
    <w:rsid w:val="00444651"/>
    <w:rsid w:val="004446AE"/>
    <w:rsid w:val="0044488A"/>
    <w:rsid w:val="00444D58"/>
    <w:rsid w:val="00445014"/>
    <w:rsid w:val="004450C8"/>
    <w:rsid w:val="004458B8"/>
    <w:rsid w:val="00445A26"/>
    <w:rsid w:val="00445A83"/>
    <w:rsid w:val="00445C7E"/>
    <w:rsid w:val="00445DD6"/>
    <w:rsid w:val="00445E53"/>
    <w:rsid w:val="0044616A"/>
    <w:rsid w:val="004462FC"/>
    <w:rsid w:val="004465BE"/>
    <w:rsid w:val="00446847"/>
    <w:rsid w:val="00446C51"/>
    <w:rsid w:val="004475B8"/>
    <w:rsid w:val="00447B5E"/>
    <w:rsid w:val="0045048B"/>
    <w:rsid w:val="00450785"/>
    <w:rsid w:val="00450A82"/>
    <w:rsid w:val="00450C34"/>
    <w:rsid w:val="00451244"/>
    <w:rsid w:val="0045135C"/>
    <w:rsid w:val="004513EF"/>
    <w:rsid w:val="00451BD4"/>
    <w:rsid w:val="00451F1E"/>
    <w:rsid w:val="004520A3"/>
    <w:rsid w:val="00452414"/>
    <w:rsid w:val="0045294C"/>
    <w:rsid w:val="00452A34"/>
    <w:rsid w:val="00452DB7"/>
    <w:rsid w:val="0045493B"/>
    <w:rsid w:val="00455073"/>
    <w:rsid w:val="0045509B"/>
    <w:rsid w:val="0045530F"/>
    <w:rsid w:val="004556BF"/>
    <w:rsid w:val="00456131"/>
    <w:rsid w:val="0045644B"/>
    <w:rsid w:val="00456866"/>
    <w:rsid w:val="00456BA3"/>
    <w:rsid w:val="00457274"/>
    <w:rsid w:val="00457562"/>
    <w:rsid w:val="00457E23"/>
    <w:rsid w:val="00460047"/>
    <w:rsid w:val="00460512"/>
    <w:rsid w:val="0046111B"/>
    <w:rsid w:val="00461BE9"/>
    <w:rsid w:val="00462597"/>
    <w:rsid w:val="00462707"/>
    <w:rsid w:val="0046271C"/>
    <w:rsid w:val="00462B2E"/>
    <w:rsid w:val="00462C8E"/>
    <w:rsid w:val="00462DAB"/>
    <w:rsid w:val="00462E95"/>
    <w:rsid w:val="004639BE"/>
    <w:rsid w:val="004639C3"/>
    <w:rsid w:val="00464058"/>
    <w:rsid w:val="004644C5"/>
    <w:rsid w:val="004649B2"/>
    <w:rsid w:val="00465209"/>
    <w:rsid w:val="004653F8"/>
    <w:rsid w:val="004658CF"/>
    <w:rsid w:val="004659A3"/>
    <w:rsid w:val="00465DE8"/>
    <w:rsid w:val="00466870"/>
    <w:rsid w:val="00466FAF"/>
    <w:rsid w:val="004674A6"/>
    <w:rsid w:val="0047027F"/>
    <w:rsid w:val="004705F4"/>
    <w:rsid w:val="00470D92"/>
    <w:rsid w:val="004712D6"/>
    <w:rsid w:val="00471772"/>
    <w:rsid w:val="00471896"/>
    <w:rsid w:val="00471DE7"/>
    <w:rsid w:val="00471F26"/>
    <w:rsid w:val="00471FBB"/>
    <w:rsid w:val="0047279B"/>
    <w:rsid w:val="00473488"/>
    <w:rsid w:val="00473959"/>
    <w:rsid w:val="00473B84"/>
    <w:rsid w:val="00473F26"/>
    <w:rsid w:val="004750F1"/>
    <w:rsid w:val="004753C7"/>
    <w:rsid w:val="0047549F"/>
    <w:rsid w:val="004755A7"/>
    <w:rsid w:val="004757F4"/>
    <w:rsid w:val="00475DE0"/>
    <w:rsid w:val="00475EAD"/>
    <w:rsid w:val="00476185"/>
    <w:rsid w:val="00477587"/>
    <w:rsid w:val="00477C40"/>
    <w:rsid w:val="00477ECA"/>
    <w:rsid w:val="004801F7"/>
    <w:rsid w:val="0048052C"/>
    <w:rsid w:val="00481140"/>
    <w:rsid w:val="0048151C"/>
    <w:rsid w:val="00481877"/>
    <w:rsid w:val="00481CC6"/>
    <w:rsid w:val="00482171"/>
    <w:rsid w:val="00482716"/>
    <w:rsid w:val="00482758"/>
    <w:rsid w:val="004828BC"/>
    <w:rsid w:val="00482996"/>
    <w:rsid w:val="004830C8"/>
    <w:rsid w:val="0048334E"/>
    <w:rsid w:val="004838E2"/>
    <w:rsid w:val="0048427C"/>
    <w:rsid w:val="004844B5"/>
    <w:rsid w:val="00484B94"/>
    <w:rsid w:val="00484DC6"/>
    <w:rsid w:val="004850C4"/>
    <w:rsid w:val="004852C4"/>
    <w:rsid w:val="00485572"/>
    <w:rsid w:val="004856BC"/>
    <w:rsid w:val="00485DC4"/>
    <w:rsid w:val="00485E2A"/>
    <w:rsid w:val="004869A5"/>
    <w:rsid w:val="00486D7A"/>
    <w:rsid w:val="00486D89"/>
    <w:rsid w:val="004877DA"/>
    <w:rsid w:val="00487811"/>
    <w:rsid w:val="004878BD"/>
    <w:rsid w:val="004900CA"/>
    <w:rsid w:val="00490134"/>
    <w:rsid w:val="0049022A"/>
    <w:rsid w:val="00490377"/>
    <w:rsid w:val="004904D7"/>
    <w:rsid w:val="004917CC"/>
    <w:rsid w:val="0049190A"/>
    <w:rsid w:val="004919E3"/>
    <w:rsid w:val="00492350"/>
    <w:rsid w:val="004925B5"/>
    <w:rsid w:val="004932E3"/>
    <w:rsid w:val="00493B0F"/>
    <w:rsid w:val="00493D90"/>
    <w:rsid w:val="0049450A"/>
    <w:rsid w:val="0049458A"/>
    <w:rsid w:val="00494764"/>
    <w:rsid w:val="00495A35"/>
    <w:rsid w:val="00495BA9"/>
    <w:rsid w:val="00495D7A"/>
    <w:rsid w:val="00496146"/>
    <w:rsid w:val="0049615A"/>
    <w:rsid w:val="0049642A"/>
    <w:rsid w:val="0049642C"/>
    <w:rsid w:val="0049646F"/>
    <w:rsid w:val="00496D9E"/>
    <w:rsid w:val="00497203"/>
    <w:rsid w:val="0049747C"/>
    <w:rsid w:val="00497F17"/>
    <w:rsid w:val="004A0369"/>
    <w:rsid w:val="004A041E"/>
    <w:rsid w:val="004A08B3"/>
    <w:rsid w:val="004A0A58"/>
    <w:rsid w:val="004A0C74"/>
    <w:rsid w:val="004A0E01"/>
    <w:rsid w:val="004A18BA"/>
    <w:rsid w:val="004A1A8E"/>
    <w:rsid w:val="004A1C7A"/>
    <w:rsid w:val="004A26FF"/>
    <w:rsid w:val="004A2780"/>
    <w:rsid w:val="004A2D57"/>
    <w:rsid w:val="004A3517"/>
    <w:rsid w:val="004A4E2C"/>
    <w:rsid w:val="004A55AA"/>
    <w:rsid w:val="004A567B"/>
    <w:rsid w:val="004A5957"/>
    <w:rsid w:val="004A5AAE"/>
    <w:rsid w:val="004A638F"/>
    <w:rsid w:val="004A6C1C"/>
    <w:rsid w:val="004A6C30"/>
    <w:rsid w:val="004A6C8D"/>
    <w:rsid w:val="004A6EAD"/>
    <w:rsid w:val="004A6EB9"/>
    <w:rsid w:val="004A6EC9"/>
    <w:rsid w:val="004A7D2C"/>
    <w:rsid w:val="004B04FD"/>
    <w:rsid w:val="004B06BC"/>
    <w:rsid w:val="004B157B"/>
    <w:rsid w:val="004B1647"/>
    <w:rsid w:val="004B1C9C"/>
    <w:rsid w:val="004B2693"/>
    <w:rsid w:val="004B2D67"/>
    <w:rsid w:val="004B34C6"/>
    <w:rsid w:val="004B387C"/>
    <w:rsid w:val="004B39F8"/>
    <w:rsid w:val="004B3F5A"/>
    <w:rsid w:val="004B4122"/>
    <w:rsid w:val="004B53DB"/>
    <w:rsid w:val="004B5608"/>
    <w:rsid w:val="004B62FB"/>
    <w:rsid w:val="004B6453"/>
    <w:rsid w:val="004B685E"/>
    <w:rsid w:val="004B6A87"/>
    <w:rsid w:val="004B6FFA"/>
    <w:rsid w:val="004B71D6"/>
    <w:rsid w:val="004B7A36"/>
    <w:rsid w:val="004B7F79"/>
    <w:rsid w:val="004C054D"/>
    <w:rsid w:val="004C0876"/>
    <w:rsid w:val="004C0D24"/>
    <w:rsid w:val="004C0DDA"/>
    <w:rsid w:val="004C0F4F"/>
    <w:rsid w:val="004C1057"/>
    <w:rsid w:val="004C1A1E"/>
    <w:rsid w:val="004C2551"/>
    <w:rsid w:val="004C2B2A"/>
    <w:rsid w:val="004C33AB"/>
    <w:rsid w:val="004C3432"/>
    <w:rsid w:val="004C34CC"/>
    <w:rsid w:val="004C36FD"/>
    <w:rsid w:val="004C37D2"/>
    <w:rsid w:val="004C3973"/>
    <w:rsid w:val="004C4561"/>
    <w:rsid w:val="004C495D"/>
    <w:rsid w:val="004C4D3C"/>
    <w:rsid w:val="004C4FC9"/>
    <w:rsid w:val="004C566E"/>
    <w:rsid w:val="004C6211"/>
    <w:rsid w:val="004C62A4"/>
    <w:rsid w:val="004C648F"/>
    <w:rsid w:val="004C658D"/>
    <w:rsid w:val="004C6D3D"/>
    <w:rsid w:val="004C72CE"/>
    <w:rsid w:val="004C760D"/>
    <w:rsid w:val="004C7F0A"/>
    <w:rsid w:val="004C7FA5"/>
    <w:rsid w:val="004D0124"/>
    <w:rsid w:val="004D01A6"/>
    <w:rsid w:val="004D06D7"/>
    <w:rsid w:val="004D086C"/>
    <w:rsid w:val="004D0940"/>
    <w:rsid w:val="004D0A60"/>
    <w:rsid w:val="004D0AD9"/>
    <w:rsid w:val="004D0CF0"/>
    <w:rsid w:val="004D0E7C"/>
    <w:rsid w:val="004D0FBA"/>
    <w:rsid w:val="004D11BC"/>
    <w:rsid w:val="004D1226"/>
    <w:rsid w:val="004D13A8"/>
    <w:rsid w:val="004D149C"/>
    <w:rsid w:val="004D163E"/>
    <w:rsid w:val="004D177D"/>
    <w:rsid w:val="004D1907"/>
    <w:rsid w:val="004D1CC5"/>
    <w:rsid w:val="004D1E1C"/>
    <w:rsid w:val="004D20AE"/>
    <w:rsid w:val="004D2209"/>
    <w:rsid w:val="004D2287"/>
    <w:rsid w:val="004D2CFE"/>
    <w:rsid w:val="004D30C9"/>
    <w:rsid w:val="004D3CF0"/>
    <w:rsid w:val="004D41D8"/>
    <w:rsid w:val="004D4407"/>
    <w:rsid w:val="004D4729"/>
    <w:rsid w:val="004D479F"/>
    <w:rsid w:val="004D4AE9"/>
    <w:rsid w:val="004D4B6B"/>
    <w:rsid w:val="004D572F"/>
    <w:rsid w:val="004D5C05"/>
    <w:rsid w:val="004D6A99"/>
    <w:rsid w:val="004D772C"/>
    <w:rsid w:val="004D7AFD"/>
    <w:rsid w:val="004E0186"/>
    <w:rsid w:val="004E0AB6"/>
    <w:rsid w:val="004E1044"/>
    <w:rsid w:val="004E1908"/>
    <w:rsid w:val="004E1A35"/>
    <w:rsid w:val="004E2BC0"/>
    <w:rsid w:val="004E33D3"/>
    <w:rsid w:val="004E3B07"/>
    <w:rsid w:val="004E3B08"/>
    <w:rsid w:val="004E3DAE"/>
    <w:rsid w:val="004E4092"/>
    <w:rsid w:val="004E4585"/>
    <w:rsid w:val="004E4944"/>
    <w:rsid w:val="004E4E11"/>
    <w:rsid w:val="004E5DA1"/>
    <w:rsid w:val="004E5F3F"/>
    <w:rsid w:val="004E67AA"/>
    <w:rsid w:val="004F00F6"/>
    <w:rsid w:val="004F03D0"/>
    <w:rsid w:val="004F07DB"/>
    <w:rsid w:val="004F1611"/>
    <w:rsid w:val="004F1EFD"/>
    <w:rsid w:val="004F262B"/>
    <w:rsid w:val="004F2765"/>
    <w:rsid w:val="004F27E6"/>
    <w:rsid w:val="004F281D"/>
    <w:rsid w:val="004F2A2A"/>
    <w:rsid w:val="004F2B6D"/>
    <w:rsid w:val="004F3129"/>
    <w:rsid w:val="004F38C7"/>
    <w:rsid w:val="004F3901"/>
    <w:rsid w:val="004F3F96"/>
    <w:rsid w:val="004F4B66"/>
    <w:rsid w:val="004F585E"/>
    <w:rsid w:val="004F58D1"/>
    <w:rsid w:val="004F5B86"/>
    <w:rsid w:val="004F5D73"/>
    <w:rsid w:val="004F5FF3"/>
    <w:rsid w:val="004F61C9"/>
    <w:rsid w:val="004F6767"/>
    <w:rsid w:val="004F6B57"/>
    <w:rsid w:val="004F706E"/>
    <w:rsid w:val="004F7078"/>
    <w:rsid w:val="004F746D"/>
    <w:rsid w:val="004F7731"/>
    <w:rsid w:val="00500839"/>
    <w:rsid w:val="00500D08"/>
    <w:rsid w:val="0050110F"/>
    <w:rsid w:val="0050115C"/>
    <w:rsid w:val="005012C6"/>
    <w:rsid w:val="005012D3"/>
    <w:rsid w:val="005014B2"/>
    <w:rsid w:val="00501F64"/>
    <w:rsid w:val="005020D4"/>
    <w:rsid w:val="005021F4"/>
    <w:rsid w:val="00502954"/>
    <w:rsid w:val="00502B1B"/>
    <w:rsid w:val="00502CEF"/>
    <w:rsid w:val="00502E1D"/>
    <w:rsid w:val="00502E43"/>
    <w:rsid w:val="0050338D"/>
    <w:rsid w:val="00503688"/>
    <w:rsid w:val="005036B4"/>
    <w:rsid w:val="00503AF0"/>
    <w:rsid w:val="00503C94"/>
    <w:rsid w:val="00503E43"/>
    <w:rsid w:val="00503F2F"/>
    <w:rsid w:val="005045BF"/>
    <w:rsid w:val="005046C5"/>
    <w:rsid w:val="00504B07"/>
    <w:rsid w:val="005050B6"/>
    <w:rsid w:val="00505A9E"/>
    <w:rsid w:val="0050607D"/>
    <w:rsid w:val="0050616C"/>
    <w:rsid w:val="005063A1"/>
    <w:rsid w:val="00506585"/>
    <w:rsid w:val="00506AC0"/>
    <w:rsid w:val="00506CCE"/>
    <w:rsid w:val="005074E4"/>
    <w:rsid w:val="005077C6"/>
    <w:rsid w:val="00507C31"/>
    <w:rsid w:val="005108BA"/>
    <w:rsid w:val="00510F19"/>
    <w:rsid w:val="00510FC2"/>
    <w:rsid w:val="00511028"/>
    <w:rsid w:val="00511365"/>
    <w:rsid w:val="00511452"/>
    <w:rsid w:val="0051173E"/>
    <w:rsid w:val="00511EE4"/>
    <w:rsid w:val="005120D8"/>
    <w:rsid w:val="00512A1D"/>
    <w:rsid w:val="00512B2C"/>
    <w:rsid w:val="00512FFF"/>
    <w:rsid w:val="005130FB"/>
    <w:rsid w:val="0051327E"/>
    <w:rsid w:val="00513672"/>
    <w:rsid w:val="00513A7D"/>
    <w:rsid w:val="00513F03"/>
    <w:rsid w:val="00514352"/>
    <w:rsid w:val="00514529"/>
    <w:rsid w:val="00514558"/>
    <w:rsid w:val="00514850"/>
    <w:rsid w:val="005148D8"/>
    <w:rsid w:val="00514A84"/>
    <w:rsid w:val="00514B98"/>
    <w:rsid w:val="005152D2"/>
    <w:rsid w:val="005159A3"/>
    <w:rsid w:val="005159DC"/>
    <w:rsid w:val="00515DF2"/>
    <w:rsid w:val="00515E6A"/>
    <w:rsid w:val="0051600C"/>
    <w:rsid w:val="00516DBD"/>
    <w:rsid w:val="00520608"/>
    <w:rsid w:val="00520AC0"/>
    <w:rsid w:val="00520D75"/>
    <w:rsid w:val="00521045"/>
    <w:rsid w:val="005217B7"/>
    <w:rsid w:val="0052181C"/>
    <w:rsid w:val="00521A56"/>
    <w:rsid w:val="00521AED"/>
    <w:rsid w:val="0052204D"/>
    <w:rsid w:val="0052248D"/>
    <w:rsid w:val="00522546"/>
    <w:rsid w:val="0052277B"/>
    <w:rsid w:val="005229D4"/>
    <w:rsid w:val="00522B37"/>
    <w:rsid w:val="005233C5"/>
    <w:rsid w:val="00523492"/>
    <w:rsid w:val="00523625"/>
    <w:rsid w:val="005236DD"/>
    <w:rsid w:val="005241FA"/>
    <w:rsid w:val="00524306"/>
    <w:rsid w:val="00524705"/>
    <w:rsid w:val="00524895"/>
    <w:rsid w:val="00524F1B"/>
    <w:rsid w:val="00524F47"/>
    <w:rsid w:val="00525417"/>
    <w:rsid w:val="00525743"/>
    <w:rsid w:val="00525781"/>
    <w:rsid w:val="00525917"/>
    <w:rsid w:val="00525929"/>
    <w:rsid w:val="00525AE5"/>
    <w:rsid w:val="00525B54"/>
    <w:rsid w:val="00526789"/>
    <w:rsid w:val="00526E5E"/>
    <w:rsid w:val="005271EA"/>
    <w:rsid w:val="00527D2B"/>
    <w:rsid w:val="00530286"/>
    <w:rsid w:val="00530652"/>
    <w:rsid w:val="00530C33"/>
    <w:rsid w:val="00530D4E"/>
    <w:rsid w:val="00530D8F"/>
    <w:rsid w:val="0053152A"/>
    <w:rsid w:val="005316DB"/>
    <w:rsid w:val="00531A00"/>
    <w:rsid w:val="0053212B"/>
    <w:rsid w:val="0053238C"/>
    <w:rsid w:val="00532A41"/>
    <w:rsid w:val="00532D28"/>
    <w:rsid w:val="00532EC7"/>
    <w:rsid w:val="00532F6F"/>
    <w:rsid w:val="0053308B"/>
    <w:rsid w:val="00533485"/>
    <w:rsid w:val="00533CA7"/>
    <w:rsid w:val="00534262"/>
    <w:rsid w:val="0053429F"/>
    <w:rsid w:val="005345F2"/>
    <w:rsid w:val="00534773"/>
    <w:rsid w:val="00534A86"/>
    <w:rsid w:val="00534CC5"/>
    <w:rsid w:val="00534D76"/>
    <w:rsid w:val="0053525B"/>
    <w:rsid w:val="005354C2"/>
    <w:rsid w:val="005356D9"/>
    <w:rsid w:val="00535904"/>
    <w:rsid w:val="0053599E"/>
    <w:rsid w:val="00535D4D"/>
    <w:rsid w:val="00535E73"/>
    <w:rsid w:val="00536011"/>
    <w:rsid w:val="0053613D"/>
    <w:rsid w:val="00536644"/>
    <w:rsid w:val="0053688F"/>
    <w:rsid w:val="005368B6"/>
    <w:rsid w:val="00537766"/>
    <w:rsid w:val="005407BA"/>
    <w:rsid w:val="005407F7"/>
    <w:rsid w:val="005409A7"/>
    <w:rsid w:val="00541803"/>
    <w:rsid w:val="00541BC2"/>
    <w:rsid w:val="00541C5E"/>
    <w:rsid w:val="00541F63"/>
    <w:rsid w:val="00542111"/>
    <w:rsid w:val="00542279"/>
    <w:rsid w:val="00542884"/>
    <w:rsid w:val="00542BA0"/>
    <w:rsid w:val="00543061"/>
    <w:rsid w:val="005434AC"/>
    <w:rsid w:val="005434D6"/>
    <w:rsid w:val="00543651"/>
    <w:rsid w:val="005438D6"/>
    <w:rsid w:val="00543D70"/>
    <w:rsid w:val="00544149"/>
    <w:rsid w:val="00544531"/>
    <w:rsid w:val="00544628"/>
    <w:rsid w:val="005448FA"/>
    <w:rsid w:val="00544FB5"/>
    <w:rsid w:val="005452CF"/>
    <w:rsid w:val="005452EF"/>
    <w:rsid w:val="00545928"/>
    <w:rsid w:val="00545BB4"/>
    <w:rsid w:val="00545F37"/>
    <w:rsid w:val="005460E1"/>
    <w:rsid w:val="0054644D"/>
    <w:rsid w:val="00546777"/>
    <w:rsid w:val="005467FC"/>
    <w:rsid w:val="005468CA"/>
    <w:rsid w:val="00546C86"/>
    <w:rsid w:val="00547156"/>
    <w:rsid w:val="00547EDE"/>
    <w:rsid w:val="0055085F"/>
    <w:rsid w:val="00551037"/>
    <w:rsid w:val="005512DB"/>
    <w:rsid w:val="0055132A"/>
    <w:rsid w:val="005514C4"/>
    <w:rsid w:val="00551622"/>
    <w:rsid w:val="00551872"/>
    <w:rsid w:val="00551B14"/>
    <w:rsid w:val="00551D4E"/>
    <w:rsid w:val="005521C9"/>
    <w:rsid w:val="00552261"/>
    <w:rsid w:val="005522D6"/>
    <w:rsid w:val="0055241C"/>
    <w:rsid w:val="005525A7"/>
    <w:rsid w:val="00552925"/>
    <w:rsid w:val="00553369"/>
    <w:rsid w:val="005533F0"/>
    <w:rsid w:val="00553AF0"/>
    <w:rsid w:val="00553BBA"/>
    <w:rsid w:val="00553D3F"/>
    <w:rsid w:val="005541ED"/>
    <w:rsid w:val="005543B0"/>
    <w:rsid w:val="005543C9"/>
    <w:rsid w:val="00554535"/>
    <w:rsid w:val="005546C3"/>
    <w:rsid w:val="0055474F"/>
    <w:rsid w:val="005550B3"/>
    <w:rsid w:val="00555821"/>
    <w:rsid w:val="005558C3"/>
    <w:rsid w:val="0055594F"/>
    <w:rsid w:val="005565D8"/>
    <w:rsid w:val="00556D30"/>
    <w:rsid w:val="0055700B"/>
    <w:rsid w:val="005570A9"/>
    <w:rsid w:val="0055727F"/>
    <w:rsid w:val="00557447"/>
    <w:rsid w:val="0055770D"/>
    <w:rsid w:val="00557E85"/>
    <w:rsid w:val="00560100"/>
    <w:rsid w:val="005608D4"/>
    <w:rsid w:val="005609A1"/>
    <w:rsid w:val="00561106"/>
    <w:rsid w:val="0056135F"/>
    <w:rsid w:val="00561E31"/>
    <w:rsid w:val="00562160"/>
    <w:rsid w:val="005621D5"/>
    <w:rsid w:val="0056255F"/>
    <w:rsid w:val="005625F3"/>
    <w:rsid w:val="00562A02"/>
    <w:rsid w:val="0056363F"/>
    <w:rsid w:val="00563FBE"/>
    <w:rsid w:val="005640A1"/>
    <w:rsid w:val="00564831"/>
    <w:rsid w:val="005648D4"/>
    <w:rsid w:val="00565375"/>
    <w:rsid w:val="005655D9"/>
    <w:rsid w:val="005657C2"/>
    <w:rsid w:val="00565BCF"/>
    <w:rsid w:val="0056621A"/>
    <w:rsid w:val="005664E5"/>
    <w:rsid w:val="00566915"/>
    <w:rsid w:val="00567428"/>
    <w:rsid w:val="0056749C"/>
    <w:rsid w:val="005674CE"/>
    <w:rsid w:val="0056768C"/>
    <w:rsid w:val="00567B73"/>
    <w:rsid w:val="005711BA"/>
    <w:rsid w:val="005711E2"/>
    <w:rsid w:val="00571ADB"/>
    <w:rsid w:val="00571D09"/>
    <w:rsid w:val="00571F0A"/>
    <w:rsid w:val="00572310"/>
    <w:rsid w:val="00572874"/>
    <w:rsid w:val="00572B38"/>
    <w:rsid w:val="005737AD"/>
    <w:rsid w:val="00574150"/>
    <w:rsid w:val="0057451C"/>
    <w:rsid w:val="00574571"/>
    <w:rsid w:val="00574A89"/>
    <w:rsid w:val="0057502B"/>
    <w:rsid w:val="005754F7"/>
    <w:rsid w:val="00575591"/>
    <w:rsid w:val="005757C2"/>
    <w:rsid w:val="00575892"/>
    <w:rsid w:val="00575C5E"/>
    <w:rsid w:val="0057603A"/>
    <w:rsid w:val="005761EC"/>
    <w:rsid w:val="005771C3"/>
    <w:rsid w:val="005772E2"/>
    <w:rsid w:val="005777D0"/>
    <w:rsid w:val="00577849"/>
    <w:rsid w:val="005778F8"/>
    <w:rsid w:val="00577B25"/>
    <w:rsid w:val="00577C07"/>
    <w:rsid w:val="005809D2"/>
    <w:rsid w:val="00581C75"/>
    <w:rsid w:val="005820F7"/>
    <w:rsid w:val="00582756"/>
    <w:rsid w:val="00582791"/>
    <w:rsid w:val="00582EF3"/>
    <w:rsid w:val="00583199"/>
    <w:rsid w:val="00583D7A"/>
    <w:rsid w:val="005851A2"/>
    <w:rsid w:val="005851AB"/>
    <w:rsid w:val="0058564B"/>
    <w:rsid w:val="00585A0B"/>
    <w:rsid w:val="00585D00"/>
    <w:rsid w:val="00586301"/>
    <w:rsid w:val="005871F8"/>
    <w:rsid w:val="005874D7"/>
    <w:rsid w:val="005875B8"/>
    <w:rsid w:val="00587647"/>
    <w:rsid w:val="0058785F"/>
    <w:rsid w:val="00587A5E"/>
    <w:rsid w:val="00587A6A"/>
    <w:rsid w:val="00590856"/>
    <w:rsid w:val="00590B07"/>
    <w:rsid w:val="00590C7F"/>
    <w:rsid w:val="005911A5"/>
    <w:rsid w:val="005915B2"/>
    <w:rsid w:val="00591651"/>
    <w:rsid w:val="0059179B"/>
    <w:rsid w:val="00591A05"/>
    <w:rsid w:val="00591CD9"/>
    <w:rsid w:val="00591E2B"/>
    <w:rsid w:val="00592328"/>
    <w:rsid w:val="005927B9"/>
    <w:rsid w:val="00592864"/>
    <w:rsid w:val="00593281"/>
    <w:rsid w:val="005933BD"/>
    <w:rsid w:val="005934FF"/>
    <w:rsid w:val="0059362E"/>
    <w:rsid w:val="005938C9"/>
    <w:rsid w:val="00593C8B"/>
    <w:rsid w:val="00593E26"/>
    <w:rsid w:val="005942D0"/>
    <w:rsid w:val="005946CD"/>
    <w:rsid w:val="00594943"/>
    <w:rsid w:val="005949CA"/>
    <w:rsid w:val="00594AF4"/>
    <w:rsid w:val="0059502D"/>
    <w:rsid w:val="00595089"/>
    <w:rsid w:val="00595278"/>
    <w:rsid w:val="00595AF3"/>
    <w:rsid w:val="00595BB9"/>
    <w:rsid w:val="00595BBD"/>
    <w:rsid w:val="00596379"/>
    <w:rsid w:val="0059672B"/>
    <w:rsid w:val="0059688C"/>
    <w:rsid w:val="00596AC4"/>
    <w:rsid w:val="00596E90"/>
    <w:rsid w:val="00596FA0"/>
    <w:rsid w:val="0059729B"/>
    <w:rsid w:val="00597631"/>
    <w:rsid w:val="005A037C"/>
    <w:rsid w:val="005A03B6"/>
    <w:rsid w:val="005A0CE5"/>
    <w:rsid w:val="005A0E28"/>
    <w:rsid w:val="005A0FB0"/>
    <w:rsid w:val="005A13F6"/>
    <w:rsid w:val="005A1602"/>
    <w:rsid w:val="005A1E67"/>
    <w:rsid w:val="005A2A50"/>
    <w:rsid w:val="005A35A4"/>
    <w:rsid w:val="005A3AB6"/>
    <w:rsid w:val="005A3C2F"/>
    <w:rsid w:val="005A3EF4"/>
    <w:rsid w:val="005A442B"/>
    <w:rsid w:val="005A4773"/>
    <w:rsid w:val="005A5735"/>
    <w:rsid w:val="005A5FD8"/>
    <w:rsid w:val="005A61FA"/>
    <w:rsid w:val="005A69D9"/>
    <w:rsid w:val="005A6F50"/>
    <w:rsid w:val="005A7383"/>
    <w:rsid w:val="005A79AE"/>
    <w:rsid w:val="005A7F3B"/>
    <w:rsid w:val="005B03E7"/>
    <w:rsid w:val="005B13B8"/>
    <w:rsid w:val="005B16EB"/>
    <w:rsid w:val="005B17CD"/>
    <w:rsid w:val="005B18DE"/>
    <w:rsid w:val="005B1972"/>
    <w:rsid w:val="005B1A77"/>
    <w:rsid w:val="005B1B7A"/>
    <w:rsid w:val="005B2FC1"/>
    <w:rsid w:val="005B3361"/>
    <w:rsid w:val="005B3584"/>
    <w:rsid w:val="005B35AD"/>
    <w:rsid w:val="005B37ED"/>
    <w:rsid w:val="005B39D1"/>
    <w:rsid w:val="005B3B31"/>
    <w:rsid w:val="005B4153"/>
    <w:rsid w:val="005B430E"/>
    <w:rsid w:val="005B5217"/>
    <w:rsid w:val="005B52D7"/>
    <w:rsid w:val="005B5E96"/>
    <w:rsid w:val="005B6174"/>
    <w:rsid w:val="005B619A"/>
    <w:rsid w:val="005B627D"/>
    <w:rsid w:val="005B65EF"/>
    <w:rsid w:val="005B6B25"/>
    <w:rsid w:val="005B6BDB"/>
    <w:rsid w:val="005B79B2"/>
    <w:rsid w:val="005B7B95"/>
    <w:rsid w:val="005B7F6E"/>
    <w:rsid w:val="005C05BF"/>
    <w:rsid w:val="005C122B"/>
    <w:rsid w:val="005C192F"/>
    <w:rsid w:val="005C1DF4"/>
    <w:rsid w:val="005C2EE8"/>
    <w:rsid w:val="005C390B"/>
    <w:rsid w:val="005C39D5"/>
    <w:rsid w:val="005C41F4"/>
    <w:rsid w:val="005C42EA"/>
    <w:rsid w:val="005C4B17"/>
    <w:rsid w:val="005C5395"/>
    <w:rsid w:val="005C5A51"/>
    <w:rsid w:val="005C5A9F"/>
    <w:rsid w:val="005C5D7A"/>
    <w:rsid w:val="005C64C4"/>
    <w:rsid w:val="005C68EE"/>
    <w:rsid w:val="005C6A7B"/>
    <w:rsid w:val="005C7162"/>
    <w:rsid w:val="005C7167"/>
    <w:rsid w:val="005C7A50"/>
    <w:rsid w:val="005C7BF9"/>
    <w:rsid w:val="005D058C"/>
    <w:rsid w:val="005D0668"/>
    <w:rsid w:val="005D093C"/>
    <w:rsid w:val="005D15DF"/>
    <w:rsid w:val="005D1939"/>
    <w:rsid w:val="005D19F4"/>
    <w:rsid w:val="005D229B"/>
    <w:rsid w:val="005D26B7"/>
    <w:rsid w:val="005D2C18"/>
    <w:rsid w:val="005D3104"/>
    <w:rsid w:val="005D32CF"/>
    <w:rsid w:val="005D38E4"/>
    <w:rsid w:val="005D44BE"/>
    <w:rsid w:val="005D4525"/>
    <w:rsid w:val="005D4782"/>
    <w:rsid w:val="005D479B"/>
    <w:rsid w:val="005D4B7B"/>
    <w:rsid w:val="005D4D8D"/>
    <w:rsid w:val="005D523A"/>
    <w:rsid w:val="005D591F"/>
    <w:rsid w:val="005D5C2F"/>
    <w:rsid w:val="005D5E90"/>
    <w:rsid w:val="005D60D9"/>
    <w:rsid w:val="005D6744"/>
    <w:rsid w:val="005D6887"/>
    <w:rsid w:val="005D71A0"/>
    <w:rsid w:val="005D74C3"/>
    <w:rsid w:val="005D763C"/>
    <w:rsid w:val="005D793A"/>
    <w:rsid w:val="005D7B9E"/>
    <w:rsid w:val="005D7F76"/>
    <w:rsid w:val="005E0228"/>
    <w:rsid w:val="005E0826"/>
    <w:rsid w:val="005E0A50"/>
    <w:rsid w:val="005E1022"/>
    <w:rsid w:val="005E110F"/>
    <w:rsid w:val="005E1134"/>
    <w:rsid w:val="005E164B"/>
    <w:rsid w:val="005E1C0D"/>
    <w:rsid w:val="005E1C42"/>
    <w:rsid w:val="005E21D1"/>
    <w:rsid w:val="005E21D6"/>
    <w:rsid w:val="005E229D"/>
    <w:rsid w:val="005E2617"/>
    <w:rsid w:val="005E278B"/>
    <w:rsid w:val="005E27A9"/>
    <w:rsid w:val="005E2D12"/>
    <w:rsid w:val="005E30F3"/>
    <w:rsid w:val="005E3CCC"/>
    <w:rsid w:val="005E3F51"/>
    <w:rsid w:val="005E4208"/>
    <w:rsid w:val="005E4DF2"/>
    <w:rsid w:val="005E541D"/>
    <w:rsid w:val="005E5728"/>
    <w:rsid w:val="005E5E55"/>
    <w:rsid w:val="005E646D"/>
    <w:rsid w:val="005E698A"/>
    <w:rsid w:val="005E7196"/>
    <w:rsid w:val="005E7348"/>
    <w:rsid w:val="005E7931"/>
    <w:rsid w:val="005E7A1C"/>
    <w:rsid w:val="005F015A"/>
    <w:rsid w:val="005F077C"/>
    <w:rsid w:val="005F0F74"/>
    <w:rsid w:val="005F1179"/>
    <w:rsid w:val="005F159D"/>
    <w:rsid w:val="005F1BBF"/>
    <w:rsid w:val="005F1E84"/>
    <w:rsid w:val="005F1FB4"/>
    <w:rsid w:val="005F2105"/>
    <w:rsid w:val="005F2580"/>
    <w:rsid w:val="005F2B76"/>
    <w:rsid w:val="005F3084"/>
    <w:rsid w:val="005F3475"/>
    <w:rsid w:val="005F357C"/>
    <w:rsid w:val="005F3B2B"/>
    <w:rsid w:val="005F403B"/>
    <w:rsid w:val="005F40C0"/>
    <w:rsid w:val="005F437D"/>
    <w:rsid w:val="005F4B1F"/>
    <w:rsid w:val="005F4B75"/>
    <w:rsid w:val="005F4FA4"/>
    <w:rsid w:val="005F5273"/>
    <w:rsid w:val="005F5A87"/>
    <w:rsid w:val="005F65C6"/>
    <w:rsid w:val="005F66DF"/>
    <w:rsid w:val="005F6820"/>
    <w:rsid w:val="005F6FD2"/>
    <w:rsid w:val="005F74BE"/>
    <w:rsid w:val="005F7505"/>
    <w:rsid w:val="005F7B66"/>
    <w:rsid w:val="005F7BA5"/>
    <w:rsid w:val="006004F5"/>
    <w:rsid w:val="00600597"/>
    <w:rsid w:val="0060080C"/>
    <w:rsid w:val="00600EFA"/>
    <w:rsid w:val="00601628"/>
    <w:rsid w:val="00601E1C"/>
    <w:rsid w:val="00601FCA"/>
    <w:rsid w:val="0060219E"/>
    <w:rsid w:val="0060288A"/>
    <w:rsid w:val="0060313A"/>
    <w:rsid w:val="00603755"/>
    <w:rsid w:val="00603E6E"/>
    <w:rsid w:val="00604126"/>
    <w:rsid w:val="0060444A"/>
    <w:rsid w:val="00604518"/>
    <w:rsid w:val="006045C2"/>
    <w:rsid w:val="00604E38"/>
    <w:rsid w:val="0060563A"/>
    <w:rsid w:val="00605734"/>
    <w:rsid w:val="00605DE8"/>
    <w:rsid w:val="0060634B"/>
    <w:rsid w:val="00606D59"/>
    <w:rsid w:val="00606E66"/>
    <w:rsid w:val="0060707A"/>
    <w:rsid w:val="0060710D"/>
    <w:rsid w:val="00607142"/>
    <w:rsid w:val="00607FEC"/>
    <w:rsid w:val="00610190"/>
    <w:rsid w:val="00611414"/>
    <w:rsid w:val="00611D14"/>
    <w:rsid w:val="00611EB0"/>
    <w:rsid w:val="006123A3"/>
    <w:rsid w:val="006127C2"/>
    <w:rsid w:val="00612800"/>
    <w:rsid w:val="00612E0C"/>
    <w:rsid w:val="006132E8"/>
    <w:rsid w:val="00613DAD"/>
    <w:rsid w:val="00613F86"/>
    <w:rsid w:val="00614080"/>
    <w:rsid w:val="006140D5"/>
    <w:rsid w:val="00614307"/>
    <w:rsid w:val="0061481C"/>
    <w:rsid w:val="00614AF9"/>
    <w:rsid w:val="00614BF2"/>
    <w:rsid w:val="00614EDC"/>
    <w:rsid w:val="00614FE0"/>
    <w:rsid w:val="00615703"/>
    <w:rsid w:val="006160AD"/>
    <w:rsid w:val="00616477"/>
    <w:rsid w:val="00616EF5"/>
    <w:rsid w:val="00617131"/>
    <w:rsid w:val="0061728B"/>
    <w:rsid w:val="00617374"/>
    <w:rsid w:val="00617499"/>
    <w:rsid w:val="006176E9"/>
    <w:rsid w:val="00620422"/>
    <w:rsid w:val="00620836"/>
    <w:rsid w:val="00620841"/>
    <w:rsid w:val="00620D1F"/>
    <w:rsid w:val="00620D8E"/>
    <w:rsid w:val="00621913"/>
    <w:rsid w:val="00621928"/>
    <w:rsid w:val="00621A87"/>
    <w:rsid w:val="00621EFD"/>
    <w:rsid w:val="006229D6"/>
    <w:rsid w:val="00622B8E"/>
    <w:rsid w:val="00622CF3"/>
    <w:rsid w:val="00622DBB"/>
    <w:rsid w:val="00623022"/>
    <w:rsid w:val="00623109"/>
    <w:rsid w:val="006235B5"/>
    <w:rsid w:val="00623779"/>
    <w:rsid w:val="006237E2"/>
    <w:rsid w:val="00623DAA"/>
    <w:rsid w:val="006249B3"/>
    <w:rsid w:val="00624A74"/>
    <w:rsid w:val="00624AFB"/>
    <w:rsid w:val="00624C67"/>
    <w:rsid w:val="00625233"/>
    <w:rsid w:val="0062568C"/>
    <w:rsid w:val="00625982"/>
    <w:rsid w:val="00625A33"/>
    <w:rsid w:val="0062617D"/>
    <w:rsid w:val="006265D9"/>
    <w:rsid w:val="0062697F"/>
    <w:rsid w:val="00626A86"/>
    <w:rsid w:val="0062708C"/>
    <w:rsid w:val="006271CF"/>
    <w:rsid w:val="006272D0"/>
    <w:rsid w:val="00627507"/>
    <w:rsid w:val="00627777"/>
    <w:rsid w:val="00630138"/>
    <w:rsid w:val="00630352"/>
    <w:rsid w:val="00630423"/>
    <w:rsid w:val="00630895"/>
    <w:rsid w:val="006308D6"/>
    <w:rsid w:val="0063092E"/>
    <w:rsid w:val="00630A71"/>
    <w:rsid w:val="0063160B"/>
    <w:rsid w:val="00632215"/>
    <w:rsid w:val="00632342"/>
    <w:rsid w:val="0063249B"/>
    <w:rsid w:val="00632D07"/>
    <w:rsid w:val="006332DD"/>
    <w:rsid w:val="006333A6"/>
    <w:rsid w:val="0063357E"/>
    <w:rsid w:val="00633CE4"/>
    <w:rsid w:val="00633DD9"/>
    <w:rsid w:val="00634166"/>
    <w:rsid w:val="00634386"/>
    <w:rsid w:val="00635182"/>
    <w:rsid w:val="006357A5"/>
    <w:rsid w:val="00635B70"/>
    <w:rsid w:val="00636254"/>
    <w:rsid w:val="00636417"/>
    <w:rsid w:val="006365EA"/>
    <w:rsid w:val="00636A7F"/>
    <w:rsid w:val="0063703A"/>
    <w:rsid w:val="0063722F"/>
    <w:rsid w:val="00637490"/>
    <w:rsid w:val="006376FC"/>
    <w:rsid w:val="00637AAC"/>
    <w:rsid w:val="00640115"/>
    <w:rsid w:val="006404E6"/>
    <w:rsid w:val="0064098B"/>
    <w:rsid w:val="00641019"/>
    <w:rsid w:val="0064133E"/>
    <w:rsid w:val="00642BA9"/>
    <w:rsid w:val="00642BB4"/>
    <w:rsid w:val="00642FA8"/>
    <w:rsid w:val="0064333A"/>
    <w:rsid w:val="006434E8"/>
    <w:rsid w:val="00643687"/>
    <w:rsid w:val="00643A2D"/>
    <w:rsid w:val="00644407"/>
    <w:rsid w:val="006447A0"/>
    <w:rsid w:val="00644D8F"/>
    <w:rsid w:val="00644E1D"/>
    <w:rsid w:val="006455A5"/>
    <w:rsid w:val="00645FDE"/>
    <w:rsid w:val="00646998"/>
    <w:rsid w:val="00650128"/>
    <w:rsid w:val="00650330"/>
    <w:rsid w:val="006504D7"/>
    <w:rsid w:val="00650652"/>
    <w:rsid w:val="00650770"/>
    <w:rsid w:val="006508A5"/>
    <w:rsid w:val="00650D25"/>
    <w:rsid w:val="00651ADF"/>
    <w:rsid w:val="00651B24"/>
    <w:rsid w:val="00651D00"/>
    <w:rsid w:val="00652314"/>
    <w:rsid w:val="00653594"/>
    <w:rsid w:val="00653B7E"/>
    <w:rsid w:val="00653D20"/>
    <w:rsid w:val="00653FE7"/>
    <w:rsid w:val="00654653"/>
    <w:rsid w:val="006546A6"/>
    <w:rsid w:val="00654B86"/>
    <w:rsid w:val="00654D1E"/>
    <w:rsid w:val="00654F70"/>
    <w:rsid w:val="0065525B"/>
    <w:rsid w:val="006552BE"/>
    <w:rsid w:val="006555F0"/>
    <w:rsid w:val="0065574F"/>
    <w:rsid w:val="00655957"/>
    <w:rsid w:val="00655CA5"/>
    <w:rsid w:val="00656067"/>
    <w:rsid w:val="00656420"/>
    <w:rsid w:val="00656621"/>
    <w:rsid w:val="00656B09"/>
    <w:rsid w:val="00656ED2"/>
    <w:rsid w:val="00657030"/>
    <w:rsid w:val="006579D4"/>
    <w:rsid w:val="00657B32"/>
    <w:rsid w:val="006604BA"/>
    <w:rsid w:val="00660F82"/>
    <w:rsid w:val="006615BC"/>
    <w:rsid w:val="00662022"/>
    <w:rsid w:val="006627AD"/>
    <w:rsid w:val="00663982"/>
    <w:rsid w:val="006640F8"/>
    <w:rsid w:val="0066447B"/>
    <w:rsid w:val="00664566"/>
    <w:rsid w:val="00664E80"/>
    <w:rsid w:val="0066561B"/>
    <w:rsid w:val="00665742"/>
    <w:rsid w:val="00665CBE"/>
    <w:rsid w:val="0066645C"/>
    <w:rsid w:val="006665E0"/>
    <w:rsid w:val="0066758F"/>
    <w:rsid w:val="006676E9"/>
    <w:rsid w:val="0066773A"/>
    <w:rsid w:val="00670364"/>
    <w:rsid w:val="00670714"/>
    <w:rsid w:val="00670F27"/>
    <w:rsid w:val="006711A6"/>
    <w:rsid w:val="0067133D"/>
    <w:rsid w:val="00671BE7"/>
    <w:rsid w:val="0067233B"/>
    <w:rsid w:val="00672CFD"/>
    <w:rsid w:val="00672EBF"/>
    <w:rsid w:val="0067361C"/>
    <w:rsid w:val="00673871"/>
    <w:rsid w:val="00673BB1"/>
    <w:rsid w:val="00673E70"/>
    <w:rsid w:val="0067426F"/>
    <w:rsid w:val="00674428"/>
    <w:rsid w:val="00674839"/>
    <w:rsid w:val="0067493E"/>
    <w:rsid w:val="00675150"/>
    <w:rsid w:val="0067559C"/>
    <w:rsid w:val="00675BA8"/>
    <w:rsid w:val="00676265"/>
    <w:rsid w:val="006763F4"/>
    <w:rsid w:val="006764F6"/>
    <w:rsid w:val="00676556"/>
    <w:rsid w:val="00676587"/>
    <w:rsid w:val="00676882"/>
    <w:rsid w:val="00676A51"/>
    <w:rsid w:val="0067737D"/>
    <w:rsid w:val="006779B5"/>
    <w:rsid w:val="00677D25"/>
    <w:rsid w:val="00680E63"/>
    <w:rsid w:val="0068133C"/>
    <w:rsid w:val="00681BB1"/>
    <w:rsid w:val="006824E4"/>
    <w:rsid w:val="00682547"/>
    <w:rsid w:val="00682945"/>
    <w:rsid w:val="00682E88"/>
    <w:rsid w:val="00682FD3"/>
    <w:rsid w:val="00683717"/>
    <w:rsid w:val="006850AF"/>
    <w:rsid w:val="00685152"/>
    <w:rsid w:val="006856DB"/>
    <w:rsid w:val="00685AB8"/>
    <w:rsid w:val="00685C90"/>
    <w:rsid w:val="00686963"/>
    <w:rsid w:val="00686BAF"/>
    <w:rsid w:val="00686F85"/>
    <w:rsid w:val="00687300"/>
    <w:rsid w:val="00687567"/>
    <w:rsid w:val="00687E1F"/>
    <w:rsid w:val="00690667"/>
    <w:rsid w:val="0069067A"/>
    <w:rsid w:val="006908F1"/>
    <w:rsid w:val="00691347"/>
    <w:rsid w:val="006913EB"/>
    <w:rsid w:val="006915FE"/>
    <w:rsid w:val="00691A4B"/>
    <w:rsid w:val="00691E98"/>
    <w:rsid w:val="00691EDF"/>
    <w:rsid w:val="00692B58"/>
    <w:rsid w:val="00692BB8"/>
    <w:rsid w:val="00692BCB"/>
    <w:rsid w:val="00692C7E"/>
    <w:rsid w:val="0069312C"/>
    <w:rsid w:val="00693320"/>
    <w:rsid w:val="006936F4"/>
    <w:rsid w:val="006947E7"/>
    <w:rsid w:val="00694DC2"/>
    <w:rsid w:val="00695548"/>
    <w:rsid w:val="00695F21"/>
    <w:rsid w:val="0069619B"/>
    <w:rsid w:val="00696E5F"/>
    <w:rsid w:val="006970AB"/>
    <w:rsid w:val="00697185"/>
    <w:rsid w:val="0069721F"/>
    <w:rsid w:val="00697444"/>
    <w:rsid w:val="006A1190"/>
    <w:rsid w:val="006A1216"/>
    <w:rsid w:val="006A12A2"/>
    <w:rsid w:val="006A1BD2"/>
    <w:rsid w:val="006A2163"/>
    <w:rsid w:val="006A2697"/>
    <w:rsid w:val="006A26EF"/>
    <w:rsid w:val="006A29E1"/>
    <w:rsid w:val="006A2F63"/>
    <w:rsid w:val="006A33DA"/>
    <w:rsid w:val="006A369D"/>
    <w:rsid w:val="006A3D45"/>
    <w:rsid w:val="006A3E71"/>
    <w:rsid w:val="006A4A08"/>
    <w:rsid w:val="006A4B22"/>
    <w:rsid w:val="006A4E78"/>
    <w:rsid w:val="006A4EE1"/>
    <w:rsid w:val="006A4F9A"/>
    <w:rsid w:val="006A53BF"/>
    <w:rsid w:val="006A57E7"/>
    <w:rsid w:val="006A5A24"/>
    <w:rsid w:val="006A5D66"/>
    <w:rsid w:val="006A6BF5"/>
    <w:rsid w:val="006A6CEF"/>
    <w:rsid w:val="006A7636"/>
    <w:rsid w:val="006A7681"/>
    <w:rsid w:val="006A7A79"/>
    <w:rsid w:val="006A7ED4"/>
    <w:rsid w:val="006B0157"/>
    <w:rsid w:val="006B0975"/>
    <w:rsid w:val="006B0C3E"/>
    <w:rsid w:val="006B0E9B"/>
    <w:rsid w:val="006B106D"/>
    <w:rsid w:val="006B110B"/>
    <w:rsid w:val="006B1691"/>
    <w:rsid w:val="006B2627"/>
    <w:rsid w:val="006B2CA9"/>
    <w:rsid w:val="006B2D88"/>
    <w:rsid w:val="006B2F50"/>
    <w:rsid w:val="006B3112"/>
    <w:rsid w:val="006B33D9"/>
    <w:rsid w:val="006B3CB4"/>
    <w:rsid w:val="006B4745"/>
    <w:rsid w:val="006B477B"/>
    <w:rsid w:val="006B48EA"/>
    <w:rsid w:val="006B4C26"/>
    <w:rsid w:val="006B4C79"/>
    <w:rsid w:val="006B4F7E"/>
    <w:rsid w:val="006B545C"/>
    <w:rsid w:val="006B549B"/>
    <w:rsid w:val="006B573F"/>
    <w:rsid w:val="006B604B"/>
    <w:rsid w:val="006B60AE"/>
    <w:rsid w:val="006B646A"/>
    <w:rsid w:val="006B657D"/>
    <w:rsid w:val="006B6902"/>
    <w:rsid w:val="006B693B"/>
    <w:rsid w:val="006B6B13"/>
    <w:rsid w:val="006B6B6F"/>
    <w:rsid w:val="006B6C01"/>
    <w:rsid w:val="006B7407"/>
    <w:rsid w:val="006B74BC"/>
    <w:rsid w:val="006B774C"/>
    <w:rsid w:val="006B788B"/>
    <w:rsid w:val="006C0222"/>
    <w:rsid w:val="006C0AB1"/>
    <w:rsid w:val="006C0C11"/>
    <w:rsid w:val="006C0F78"/>
    <w:rsid w:val="006C160D"/>
    <w:rsid w:val="006C17B2"/>
    <w:rsid w:val="006C1B45"/>
    <w:rsid w:val="006C1C09"/>
    <w:rsid w:val="006C20FB"/>
    <w:rsid w:val="006C21C9"/>
    <w:rsid w:val="006C220D"/>
    <w:rsid w:val="006C29FB"/>
    <w:rsid w:val="006C2C02"/>
    <w:rsid w:val="006C31BC"/>
    <w:rsid w:val="006C34E3"/>
    <w:rsid w:val="006C38E6"/>
    <w:rsid w:val="006C3E34"/>
    <w:rsid w:val="006C3F8F"/>
    <w:rsid w:val="006C3FC4"/>
    <w:rsid w:val="006C45F7"/>
    <w:rsid w:val="006C481A"/>
    <w:rsid w:val="006C486D"/>
    <w:rsid w:val="006C49CB"/>
    <w:rsid w:val="006C4BEC"/>
    <w:rsid w:val="006C57A8"/>
    <w:rsid w:val="006C61B7"/>
    <w:rsid w:val="006C6C9A"/>
    <w:rsid w:val="006C6E3F"/>
    <w:rsid w:val="006C7475"/>
    <w:rsid w:val="006C7684"/>
    <w:rsid w:val="006C76EB"/>
    <w:rsid w:val="006C7875"/>
    <w:rsid w:val="006C7A3C"/>
    <w:rsid w:val="006C7DD0"/>
    <w:rsid w:val="006D062B"/>
    <w:rsid w:val="006D066B"/>
    <w:rsid w:val="006D0C1A"/>
    <w:rsid w:val="006D0C5A"/>
    <w:rsid w:val="006D128F"/>
    <w:rsid w:val="006D13BE"/>
    <w:rsid w:val="006D1527"/>
    <w:rsid w:val="006D211B"/>
    <w:rsid w:val="006D2272"/>
    <w:rsid w:val="006D2430"/>
    <w:rsid w:val="006D2564"/>
    <w:rsid w:val="006D26A1"/>
    <w:rsid w:val="006D26DD"/>
    <w:rsid w:val="006D2A85"/>
    <w:rsid w:val="006D2B65"/>
    <w:rsid w:val="006D2E7C"/>
    <w:rsid w:val="006D3307"/>
    <w:rsid w:val="006D3992"/>
    <w:rsid w:val="006D3DEC"/>
    <w:rsid w:val="006D4519"/>
    <w:rsid w:val="006D4A1D"/>
    <w:rsid w:val="006D4CD6"/>
    <w:rsid w:val="006D4F5A"/>
    <w:rsid w:val="006D52CD"/>
    <w:rsid w:val="006D5A2C"/>
    <w:rsid w:val="006D5B30"/>
    <w:rsid w:val="006D5BBD"/>
    <w:rsid w:val="006D61E7"/>
    <w:rsid w:val="006D62D0"/>
    <w:rsid w:val="006D64B7"/>
    <w:rsid w:val="006D6609"/>
    <w:rsid w:val="006D6B46"/>
    <w:rsid w:val="006D6F08"/>
    <w:rsid w:val="006D71D4"/>
    <w:rsid w:val="006D7419"/>
    <w:rsid w:val="006E0216"/>
    <w:rsid w:val="006E0269"/>
    <w:rsid w:val="006E055B"/>
    <w:rsid w:val="006E078A"/>
    <w:rsid w:val="006E07CE"/>
    <w:rsid w:val="006E11A1"/>
    <w:rsid w:val="006E16EB"/>
    <w:rsid w:val="006E1A3C"/>
    <w:rsid w:val="006E1A4F"/>
    <w:rsid w:val="006E1CA2"/>
    <w:rsid w:val="006E2106"/>
    <w:rsid w:val="006E220F"/>
    <w:rsid w:val="006E257E"/>
    <w:rsid w:val="006E3595"/>
    <w:rsid w:val="006E366A"/>
    <w:rsid w:val="006E38DF"/>
    <w:rsid w:val="006E3A21"/>
    <w:rsid w:val="006E3F5E"/>
    <w:rsid w:val="006E3FCD"/>
    <w:rsid w:val="006E3FDB"/>
    <w:rsid w:val="006E4543"/>
    <w:rsid w:val="006E5234"/>
    <w:rsid w:val="006E5C55"/>
    <w:rsid w:val="006E6133"/>
    <w:rsid w:val="006E70BF"/>
    <w:rsid w:val="006E770D"/>
    <w:rsid w:val="006E774B"/>
    <w:rsid w:val="006E7DB9"/>
    <w:rsid w:val="006F0033"/>
    <w:rsid w:val="006F0973"/>
    <w:rsid w:val="006F0B8D"/>
    <w:rsid w:val="006F0EA0"/>
    <w:rsid w:val="006F0EE3"/>
    <w:rsid w:val="006F11EC"/>
    <w:rsid w:val="006F12D4"/>
    <w:rsid w:val="006F1402"/>
    <w:rsid w:val="006F14A8"/>
    <w:rsid w:val="006F1AB6"/>
    <w:rsid w:val="006F1D47"/>
    <w:rsid w:val="006F1FA6"/>
    <w:rsid w:val="006F22C0"/>
    <w:rsid w:val="006F241F"/>
    <w:rsid w:val="006F2760"/>
    <w:rsid w:val="006F351D"/>
    <w:rsid w:val="006F364A"/>
    <w:rsid w:val="006F3BC8"/>
    <w:rsid w:val="006F4825"/>
    <w:rsid w:val="006F4ECF"/>
    <w:rsid w:val="006F4FFB"/>
    <w:rsid w:val="006F596F"/>
    <w:rsid w:val="006F5A9E"/>
    <w:rsid w:val="006F5C78"/>
    <w:rsid w:val="006F5D85"/>
    <w:rsid w:val="006F6394"/>
    <w:rsid w:val="006F6EF6"/>
    <w:rsid w:val="006F75D3"/>
    <w:rsid w:val="006F7951"/>
    <w:rsid w:val="006F7EC0"/>
    <w:rsid w:val="0070074B"/>
    <w:rsid w:val="007010CF"/>
    <w:rsid w:val="00701954"/>
    <w:rsid w:val="00701B38"/>
    <w:rsid w:val="00702086"/>
    <w:rsid w:val="00702120"/>
    <w:rsid w:val="00702525"/>
    <w:rsid w:val="00702BD1"/>
    <w:rsid w:val="00703040"/>
    <w:rsid w:val="007035D4"/>
    <w:rsid w:val="007036D5"/>
    <w:rsid w:val="00703B54"/>
    <w:rsid w:val="00703B5B"/>
    <w:rsid w:val="00703C4C"/>
    <w:rsid w:val="00704998"/>
    <w:rsid w:val="00704BB6"/>
    <w:rsid w:val="00704F37"/>
    <w:rsid w:val="007052DE"/>
    <w:rsid w:val="007052F5"/>
    <w:rsid w:val="00705388"/>
    <w:rsid w:val="00705475"/>
    <w:rsid w:val="00706482"/>
    <w:rsid w:val="007065E4"/>
    <w:rsid w:val="00706823"/>
    <w:rsid w:val="00706FAA"/>
    <w:rsid w:val="0070730B"/>
    <w:rsid w:val="00707339"/>
    <w:rsid w:val="00707397"/>
    <w:rsid w:val="007077CD"/>
    <w:rsid w:val="00707A9D"/>
    <w:rsid w:val="00710045"/>
    <w:rsid w:val="007104BE"/>
    <w:rsid w:val="00710A37"/>
    <w:rsid w:val="00710E6A"/>
    <w:rsid w:val="00710F42"/>
    <w:rsid w:val="007113BD"/>
    <w:rsid w:val="0071158F"/>
    <w:rsid w:val="007119C5"/>
    <w:rsid w:val="007119EA"/>
    <w:rsid w:val="00711BFD"/>
    <w:rsid w:val="00711D21"/>
    <w:rsid w:val="00711F9D"/>
    <w:rsid w:val="007123F5"/>
    <w:rsid w:val="00712470"/>
    <w:rsid w:val="0071291F"/>
    <w:rsid w:val="00712AED"/>
    <w:rsid w:val="00712B1E"/>
    <w:rsid w:val="00712CF2"/>
    <w:rsid w:val="00713320"/>
    <w:rsid w:val="007134CA"/>
    <w:rsid w:val="0071387A"/>
    <w:rsid w:val="00714694"/>
    <w:rsid w:val="00715470"/>
    <w:rsid w:val="00715602"/>
    <w:rsid w:val="0071766E"/>
    <w:rsid w:val="00717873"/>
    <w:rsid w:val="00717C6F"/>
    <w:rsid w:val="00717F9A"/>
    <w:rsid w:val="0072023A"/>
    <w:rsid w:val="0072048F"/>
    <w:rsid w:val="00720539"/>
    <w:rsid w:val="0072059A"/>
    <w:rsid w:val="007205CD"/>
    <w:rsid w:val="00720750"/>
    <w:rsid w:val="007208C2"/>
    <w:rsid w:val="0072133F"/>
    <w:rsid w:val="007217DB"/>
    <w:rsid w:val="00721876"/>
    <w:rsid w:val="0072253F"/>
    <w:rsid w:val="007229C0"/>
    <w:rsid w:val="007229CC"/>
    <w:rsid w:val="007229DA"/>
    <w:rsid w:val="00722FA3"/>
    <w:rsid w:val="00723287"/>
    <w:rsid w:val="007239CC"/>
    <w:rsid w:val="00723A80"/>
    <w:rsid w:val="00724042"/>
    <w:rsid w:val="0072407B"/>
    <w:rsid w:val="00724759"/>
    <w:rsid w:val="007248A6"/>
    <w:rsid w:val="00724C26"/>
    <w:rsid w:val="00724CB3"/>
    <w:rsid w:val="00725B1F"/>
    <w:rsid w:val="00726B51"/>
    <w:rsid w:val="00726C71"/>
    <w:rsid w:val="00726DC5"/>
    <w:rsid w:val="00726F26"/>
    <w:rsid w:val="007270FF"/>
    <w:rsid w:val="00727496"/>
    <w:rsid w:val="00727940"/>
    <w:rsid w:val="00727E92"/>
    <w:rsid w:val="00727F86"/>
    <w:rsid w:val="00730581"/>
    <w:rsid w:val="007308BF"/>
    <w:rsid w:val="00730AA7"/>
    <w:rsid w:val="00730E8F"/>
    <w:rsid w:val="007312E3"/>
    <w:rsid w:val="007315BD"/>
    <w:rsid w:val="00731756"/>
    <w:rsid w:val="007317E5"/>
    <w:rsid w:val="00731A02"/>
    <w:rsid w:val="00731CAE"/>
    <w:rsid w:val="00731E95"/>
    <w:rsid w:val="00731F81"/>
    <w:rsid w:val="00732394"/>
    <w:rsid w:val="00732857"/>
    <w:rsid w:val="00732BCF"/>
    <w:rsid w:val="007331BB"/>
    <w:rsid w:val="007337E0"/>
    <w:rsid w:val="00733E0E"/>
    <w:rsid w:val="00734371"/>
    <w:rsid w:val="00734445"/>
    <w:rsid w:val="00734F12"/>
    <w:rsid w:val="00735025"/>
    <w:rsid w:val="007352AD"/>
    <w:rsid w:val="00737807"/>
    <w:rsid w:val="00737BAA"/>
    <w:rsid w:val="00740167"/>
    <w:rsid w:val="007405EF"/>
    <w:rsid w:val="0074084D"/>
    <w:rsid w:val="00740A4E"/>
    <w:rsid w:val="007412E1"/>
    <w:rsid w:val="007413FB"/>
    <w:rsid w:val="0074154C"/>
    <w:rsid w:val="007418D4"/>
    <w:rsid w:val="00742667"/>
    <w:rsid w:val="007427B9"/>
    <w:rsid w:val="00742916"/>
    <w:rsid w:val="00742BD1"/>
    <w:rsid w:val="00742D95"/>
    <w:rsid w:val="00743410"/>
    <w:rsid w:val="00743BF4"/>
    <w:rsid w:val="00743E18"/>
    <w:rsid w:val="0074408D"/>
    <w:rsid w:val="00744903"/>
    <w:rsid w:val="00744A14"/>
    <w:rsid w:val="00744ADD"/>
    <w:rsid w:val="00744BFA"/>
    <w:rsid w:val="00744D64"/>
    <w:rsid w:val="00744F37"/>
    <w:rsid w:val="007452F5"/>
    <w:rsid w:val="00745438"/>
    <w:rsid w:val="0074599E"/>
    <w:rsid w:val="00745DF6"/>
    <w:rsid w:val="00746402"/>
    <w:rsid w:val="007464E4"/>
    <w:rsid w:val="0074741F"/>
    <w:rsid w:val="00747BEA"/>
    <w:rsid w:val="00747C9E"/>
    <w:rsid w:val="00747DE0"/>
    <w:rsid w:val="00750712"/>
    <w:rsid w:val="00750717"/>
    <w:rsid w:val="007508DA"/>
    <w:rsid w:val="00750AA3"/>
    <w:rsid w:val="0075105F"/>
    <w:rsid w:val="00751090"/>
    <w:rsid w:val="0075112A"/>
    <w:rsid w:val="0075180F"/>
    <w:rsid w:val="00751DB9"/>
    <w:rsid w:val="00752098"/>
    <w:rsid w:val="007520BE"/>
    <w:rsid w:val="007522E7"/>
    <w:rsid w:val="0075232E"/>
    <w:rsid w:val="00752352"/>
    <w:rsid w:val="00752354"/>
    <w:rsid w:val="0075256F"/>
    <w:rsid w:val="00752707"/>
    <w:rsid w:val="0075296B"/>
    <w:rsid w:val="00752A27"/>
    <w:rsid w:val="00752D17"/>
    <w:rsid w:val="00752E69"/>
    <w:rsid w:val="00753877"/>
    <w:rsid w:val="00753E9A"/>
    <w:rsid w:val="00754F6E"/>
    <w:rsid w:val="0075507B"/>
    <w:rsid w:val="0075570B"/>
    <w:rsid w:val="00755D99"/>
    <w:rsid w:val="007562BA"/>
    <w:rsid w:val="00757076"/>
    <w:rsid w:val="007573ED"/>
    <w:rsid w:val="00757B99"/>
    <w:rsid w:val="0076043A"/>
    <w:rsid w:val="00760936"/>
    <w:rsid w:val="00760BA8"/>
    <w:rsid w:val="00761131"/>
    <w:rsid w:val="0076165C"/>
    <w:rsid w:val="00761FC3"/>
    <w:rsid w:val="00762998"/>
    <w:rsid w:val="00762A8D"/>
    <w:rsid w:val="00763825"/>
    <w:rsid w:val="0076392F"/>
    <w:rsid w:val="00763BF6"/>
    <w:rsid w:val="00763D13"/>
    <w:rsid w:val="007642DF"/>
    <w:rsid w:val="0076490E"/>
    <w:rsid w:val="00765639"/>
    <w:rsid w:val="0076570A"/>
    <w:rsid w:val="00765A22"/>
    <w:rsid w:val="00765A5E"/>
    <w:rsid w:val="00765C9E"/>
    <w:rsid w:val="007667E5"/>
    <w:rsid w:val="0076690E"/>
    <w:rsid w:val="00766A2D"/>
    <w:rsid w:val="007671D5"/>
    <w:rsid w:val="007679C4"/>
    <w:rsid w:val="00767EA8"/>
    <w:rsid w:val="0077032B"/>
    <w:rsid w:val="0077051D"/>
    <w:rsid w:val="00770593"/>
    <w:rsid w:val="007705DD"/>
    <w:rsid w:val="00770A61"/>
    <w:rsid w:val="00770EF8"/>
    <w:rsid w:val="00770FE7"/>
    <w:rsid w:val="0077166E"/>
    <w:rsid w:val="0077184A"/>
    <w:rsid w:val="00771A27"/>
    <w:rsid w:val="00771BB1"/>
    <w:rsid w:val="00771BC3"/>
    <w:rsid w:val="00771F63"/>
    <w:rsid w:val="007721E9"/>
    <w:rsid w:val="007724F1"/>
    <w:rsid w:val="00772B73"/>
    <w:rsid w:val="00773304"/>
    <w:rsid w:val="00773CF1"/>
    <w:rsid w:val="00773EA2"/>
    <w:rsid w:val="00774052"/>
    <w:rsid w:val="00774A35"/>
    <w:rsid w:val="00775170"/>
    <w:rsid w:val="00775282"/>
    <w:rsid w:val="00775DF4"/>
    <w:rsid w:val="00776022"/>
    <w:rsid w:val="00776317"/>
    <w:rsid w:val="0077635F"/>
    <w:rsid w:val="007769E9"/>
    <w:rsid w:val="00776A8F"/>
    <w:rsid w:val="00776C42"/>
    <w:rsid w:val="00776F77"/>
    <w:rsid w:val="00776FE5"/>
    <w:rsid w:val="0077750C"/>
    <w:rsid w:val="0077792C"/>
    <w:rsid w:val="00777A84"/>
    <w:rsid w:val="00777ABF"/>
    <w:rsid w:val="007800B8"/>
    <w:rsid w:val="00780151"/>
    <w:rsid w:val="007804E3"/>
    <w:rsid w:val="00780703"/>
    <w:rsid w:val="00780BA7"/>
    <w:rsid w:val="00780D04"/>
    <w:rsid w:val="00781155"/>
    <w:rsid w:val="007812E2"/>
    <w:rsid w:val="00781B76"/>
    <w:rsid w:val="00781E82"/>
    <w:rsid w:val="0078286D"/>
    <w:rsid w:val="00782905"/>
    <w:rsid w:val="00783027"/>
    <w:rsid w:val="0078311F"/>
    <w:rsid w:val="007832C9"/>
    <w:rsid w:val="00783C4A"/>
    <w:rsid w:val="00783D95"/>
    <w:rsid w:val="00783F53"/>
    <w:rsid w:val="0078432B"/>
    <w:rsid w:val="00784627"/>
    <w:rsid w:val="00784843"/>
    <w:rsid w:val="00784D64"/>
    <w:rsid w:val="00784E68"/>
    <w:rsid w:val="00784E72"/>
    <w:rsid w:val="00785210"/>
    <w:rsid w:val="0078588A"/>
    <w:rsid w:val="007858A6"/>
    <w:rsid w:val="00785966"/>
    <w:rsid w:val="00785B19"/>
    <w:rsid w:val="00785B72"/>
    <w:rsid w:val="00786377"/>
    <w:rsid w:val="00787156"/>
    <w:rsid w:val="007872D2"/>
    <w:rsid w:val="007872EB"/>
    <w:rsid w:val="0078776A"/>
    <w:rsid w:val="00787D3E"/>
    <w:rsid w:val="00787FA6"/>
    <w:rsid w:val="0079034D"/>
    <w:rsid w:val="00791583"/>
    <w:rsid w:val="00791FFF"/>
    <w:rsid w:val="00792042"/>
    <w:rsid w:val="00792484"/>
    <w:rsid w:val="00792491"/>
    <w:rsid w:val="007929E3"/>
    <w:rsid w:val="00792FF2"/>
    <w:rsid w:val="0079346C"/>
    <w:rsid w:val="00793953"/>
    <w:rsid w:val="00793AEC"/>
    <w:rsid w:val="0079409C"/>
    <w:rsid w:val="007950DA"/>
    <w:rsid w:val="00795208"/>
    <w:rsid w:val="007964E5"/>
    <w:rsid w:val="0079686F"/>
    <w:rsid w:val="00796A85"/>
    <w:rsid w:val="007970A6"/>
    <w:rsid w:val="00797189"/>
    <w:rsid w:val="007972DB"/>
    <w:rsid w:val="0079765B"/>
    <w:rsid w:val="007A0083"/>
    <w:rsid w:val="007A0616"/>
    <w:rsid w:val="007A0AFB"/>
    <w:rsid w:val="007A0E6D"/>
    <w:rsid w:val="007A11C2"/>
    <w:rsid w:val="007A140C"/>
    <w:rsid w:val="007A171B"/>
    <w:rsid w:val="007A172C"/>
    <w:rsid w:val="007A1906"/>
    <w:rsid w:val="007A1A07"/>
    <w:rsid w:val="007A1C71"/>
    <w:rsid w:val="007A278A"/>
    <w:rsid w:val="007A2B65"/>
    <w:rsid w:val="007A2D69"/>
    <w:rsid w:val="007A3928"/>
    <w:rsid w:val="007A3E32"/>
    <w:rsid w:val="007A3E40"/>
    <w:rsid w:val="007A3E83"/>
    <w:rsid w:val="007A4261"/>
    <w:rsid w:val="007A5112"/>
    <w:rsid w:val="007A524A"/>
    <w:rsid w:val="007A53C8"/>
    <w:rsid w:val="007A53FD"/>
    <w:rsid w:val="007A552C"/>
    <w:rsid w:val="007A573C"/>
    <w:rsid w:val="007A6152"/>
    <w:rsid w:val="007A6AC1"/>
    <w:rsid w:val="007A7240"/>
    <w:rsid w:val="007A77BA"/>
    <w:rsid w:val="007B0A9F"/>
    <w:rsid w:val="007B1469"/>
    <w:rsid w:val="007B1DC8"/>
    <w:rsid w:val="007B2A14"/>
    <w:rsid w:val="007B31EE"/>
    <w:rsid w:val="007B4FEF"/>
    <w:rsid w:val="007B5CFF"/>
    <w:rsid w:val="007B5F9B"/>
    <w:rsid w:val="007B6488"/>
    <w:rsid w:val="007B6D28"/>
    <w:rsid w:val="007B7233"/>
    <w:rsid w:val="007B72C5"/>
    <w:rsid w:val="007C030F"/>
    <w:rsid w:val="007C05B0"/>
    <w:rsid w:val="007C082C"/>
    <w:rsid w:val="007C15EC"/>
    <w:rsid w:val="007C200D"/>
    <w:rsid w:val="007C223D"/>
    <w:rsid w:val="007C22BD"/>
    <w:rsid w:val="007C339D"/>
    <w:rsid w:val="007C360D"/>
    <w:rsid w:val="007C4231"/>
    <w:rsid w:val="007C470A"/>
    <w:rsid w:val="007C4732"/>
    <w:rsid w:val="007C4A1B"/>
    <w:rsid w:val="007C4A6B"/>
    <w:rsid w:val="007C4A7F"/>
    <w:rsid w:val="007C5858"/>
    <w:rsid w:val="007C58A1"/>
    <w:rsid w:val="007C60AC"/>
    <w:rsid w:val="007C732B"/>
    <w:rsid w:val="007C77FD"/>
    <w:rsid w:val="007C7A4D"/>
    <w:rsid w:val="007C7F09"/>
    <w:rsid w:val="007D0467"/>
    <w:rsid w:val="007D07A8"/>
    <w:rsid w:val="007D12A2"/>
    <w:rsid w:val="007D16F4"/>
    <w:rsid w:val="007D1773"/>
    <w:rsid w:val="007D2677"/>
    <w:rsid w:val="007D2695"/>
    <w:rsid w:val="007D2735"/>
    <w:rsid w:val="007D29BA"/>
    <w:rsid w:val="007D2CF1"/>
    <w:rsid w:val="007D2E93"/>
    <w:rsid w:val="007D3037"/>
    <w:rsid w:val="007D31B9"/>
    <w:rsid w:val="007D428C"/>
    <w:rsid w:val="007D535A"/>
    <w:rsid w:val="007D56F7"/>
    <w:rsid w:val="007D58A6"/>
    <w:rsid w:val="007D59BB"/>
    <w:rsid w:val="007D5EA5"/>
    <w:rsid w:val="007D613E"/>
    <w:rsid w:val="007D716A"/>
    <w:rsid w:val="007D7E9E"/>
    <w:rsid w:val="007E0B2E"/>
    <w:rsid w:val="007E120A"/>
    <w:rsid w:val="007E1744"/>
    <w:rsid w:val="007E190F"/>
    <w:rsid w:val="007E213D"/>
    <w:rsid w:val="007E23B5"/>
    <w:rsid w:val="007E23EC"/>
    <w:rsid w:val="007E2449"/>
    <w:rsid w:val="007E2550"/>
    <w:rsid w:val="007E2827"/>
    <w:rsid w:val="007E28E5"/>
    <w:rsid w:val="007E29A3"/>
    <w:rsid w:val="007E2FA0"/>
    <w:rsid w:val="007E2FEB"/>
    <w:rsid w:val="007E3C51"/>
    <w:rsid w:val="007E3C7E"/>
    <w:rsid w:val="007E40CA"/>
    <w:rsid w:val="007E4F15"/>
    <w:rsid w:val="007E5839"/>
    <w:rsid w:val="007E5E4D"/>
    <w:rsid w:val="007E60EC"/>
    <w:rsid w:val="007E61D6"/>
    <w:rsid w:val="007E6274"/>
    <w:rsid w:val="007E659D"/>
    <w:rsid w:val="007E68C6"/>
    <w:rsid w:val="007E7115"/>
    <w:rsid w:val="007E7695"/>
    <w:rsid w:val="007E77AA"/>
    <w:rsid w:val="007E7BA7"/>
    <w:rsid w:val="007F0E12"/>
    <w:rsid w:val="007F111D"/>
    <w:rsid w:val="007F156B"/>
    <w:rsid w:val="007F15E4"/>
    <w:rsid w:val="007F15EE"/>
    <w:rsid w:val="007F1666"/>
    <w:rsid w:val="007F19C3"/>
    <w:rsid w:val="007F1FBD"/>
    <w:rsid w:val="007F20B4"/>
    <w:rsid w:val="007F237D"/>
    <w:rsid w:val="007F2BB8"/>
    <w:rsid w:val="007F2C28"/>
    <w:rsid w:val="007F2DB1"/>
    <w:rsid w:val="007F37BA"/>
    <w:rsid w:val="007F3E47"/>
    <w:rsid w:val="007F4098"/>
    <w:rsid w:val="007F52D3"/>
    <w:rsid w:val="007F54F4"/>
    <w:rsid w:val="007F59CC"/>
    <w:rsid w:val="007F5BF6"/>
    <w:rsid w:val="007F5E42"/>
    <w:rsid w:val="007F63C2"/>
    <w:rsid w:val="007F6AE3"/>
    <w:rsid w:val="007F6DA8"/>
    <w:rsid w:val="007F7135"/>
    <w:rsid w:val="007F7145"/>
    <w:rsid w:val="007F7304"/>
    <w:rsid w:val="007F765F"/>
    <w:rsid w:val="007F77B7"/>
    <w:rsid w:val="007F7E64"/>
    <w:rsid w:val="00800012"/>
    <w:rsid w:val="0080012C"/>
    <w:rsid w:val="0080043C"/>
    <w:rsid w:val="0080071B"/>
    <w:rsid w:val="0080075C"/>
    <w:rsid w:val="00800F7C"/>
    <w:rsid w:val="008012AB"/>
    <w:rsid w:val="0080175F"/>
    <w:rsid w:val="00801B5B"/>
    <w:rsid w:val="00801FA7"/>
    <w:rsid w:val="00801FAC"/>
    <w:rsid w:val="008020EA"/>
    <w:rsid w:val="00802A7C"/>
    <w:rsid w:val="00802F9D"/>
    <w:rsid w:val="00803315"/>
    <w:rsid w:val="00803509"/>
    <w:rsid w:val="00803557"/>
    <w:rsid w:val="00803698"/>
    <w:rsid w:val="008043A7"/>
    <w:rsid w:val="0080441E"/>
    <w:rsid w:val="008046AD"/>
    <w:rsid w:val="00804B08"/>
    <w:rsid w:val="00804C75"/>
    <w:rsid w:val="00804CD1"/>
    <w:rsid w:val="0080516C"/>
    <w:rsid w:val="0080549C"/>
    <w:rsid w:val="008054F2"/>
    <w:rsid w:val="0080561A"/>
    <w:rsid w:val="00805B3C"/>
    <w:rsid w:val="00805B7A"/>
    <w:rsid w:val="00805FAB"/>
    <w:rsid w:val="00806BBB"/>
    <w:rsid w:val="00807044"/>
    <w:rsid w:val="008072A3"/>
    <w:rsid w:val="0080741F"/>
    <w:rsid w:val="008077DB"/>
    <w:rsid w:val="008078D8"/>
    <w:rsid w:val="00807C2B"/>
    <w:rsid w:val="00810C48"/>
    <w:rsid w:val="008111B7"/>
    <w:rsid w:val="008115A2"/>
    <w:rsid w:val="008124E1"/>
    <w:rsid w:val="008126BF"/>
    <w:rsid w:val="00812B12"/>
    <w:rsid w:val="00812F81"/>
    <w:rsid w:val="0081349B"/>
    <w:rsid w:val="0081395D"/>
    <w:rsid w:val="00814A0E"/>
    <w:rsid w:val="00814E8D"/>
    <w:rsid w:val="00815471"/>
    <w:rsid w:val="00815D56"/>
    <w:rsid w:val="0081621E"/>
    <w:rsid w:val="0081636C"/>
    <w:rsid w:val="0081663F"/>
    <w:rsid w:val="00817078"/>
    <w:rsid w:val="00817D17"/>
    <w:rsid w:val="00820D96"/>
    <w:rsid w:val="00820F38"/>
    <w:rsid w:val="00821298"/>
    <w:rsid w:val="00821CB8"/>
    <w:rsid w:val="00821CCC"/>
    <w:rsid w:val="00821D4F"/>
    <w:rsid w:val="00822238"/>
    <w:rsid w:val="0082235A"/>
    <w:rsid w:val="008224A2"/>
    <w:rsid w:val="0082273F"/>
    <w:rsid w:val="00823BE6"/>
    <w:rsid w:val="00824649"/>
    <w:rsid w:val="00824DCB"/>
    <w:rsid w:val="00824F51"/>
    <w:rsid w:val="00824F61"/>
    <w:rsid w:val="008251CA"/>
    <w:rsid w:val="0082611B"/>
    <w:rsid w:val="00826503"/>
    <w:rsid w:val="008266C9"/>
    <w:rsid w:val="00826A58"/>
    <w:rsid w:val="00826ED1"/>
    <w:rsid w:val="008270C0"/>
    <w:rsid w:val="00827480"/>
    <w:rsid w:val="00827507"/>
    <w:rsid w:val="00827D89"/>
    <w:rsid w:val="00830E4C"/>
    <w:rsid w:val="008311CA"/>
    <w:rsid w:val="00831B0E"/>
    <w:rsid w:val="00831B7B"/>
    <w:rsid w:val="0083201A"/>
    <w:rsid w:val="00832906"/>
    <w:rsid w:val="00832F48"/>
    <w:rsid w:val="00832FF5"/>
    <w:rsid w:val="008332C3"/>
    <w:rsid w:val="00833BEB"/>
    <w:rsid w:val="00833F8C"/>
    <w:rsid w:val="00834360"/>
    <w:rsid w:val="008345C6"/>
    <w:rsid w:val="00834859"/>
    <w:rsid w:val="008350D3"/>
    <w:rsid w:val="00835467"/>
    <w:rsid w:val="00835787"/>
    <w:rsid w:val="0083603B"/>
    <w:rsid w:val="00836097"/>
    <w:rsid w:val="008367BA"/>
    <w:rsid w:val="008368D6"/>
    <w:rsid w:val="00836E9E"/>
    <w:rsid w:val="00836F6F"/>
    <w:rsid w:val="00840414"/>
    <w:rsid w:val="00840644"/>
    <w:rsid w:val="008408A5"/>
    <w:rsid w:val="00841121"/>
    <w:rsid w:val="00841647"/>
    <w:rsid w:val="00841C7F"/>
    <w:rsid w:val="00842678"/>
    <w:rsid w:val="00842FE0"/>
    <w:rsid w:val="00843032"/>
    <w:rsid w:val="00843282"/>
    <w:rsid w:val="008435AE"/>
    <w:rsid w:val="0084485C"/>
    <w:rsid w:val="00844D62"/>
    <w:rsid w:val="008450DE"/>
    <w:rsid w:val="00845234"/>
    <w:rsid w:val="0084537F"/>
    <w:rsid w:val="00845968"/>
    <w:rsid w:val="00845BC7"/>
    <w:rsid w:val="00845D41"/>
    <w:rsid w:val="0084618E"/>
    <w:rsid w:val="00846350"/>
    <w:rsid w:val="008464A3"/>
    <w:rsid w:val="00847188"/>
    <w:rsid w:val="008518BF"/>
    <w:rsid w:val="00851A5D"/>
    <w:rsid w:val="00851C40"/>
    <w:rsid w:val="0085203B"/>
    <w:rsid w:val="00852351"/>
    <w:rsid w:val="008524B2"/>
    <w:rsid w:val="008525F0"/>
    <w:rsid w:val="00852E40"/>
    <w:rsid w:val="00853B43"/>
    <w:rsid w:val="00853C4F"/>
    <w:rsid w:val="00853EA7"/>
    <w:rsid w:val="00854260"/>
    <w:rsid w:val="008549B2"/>
    <w:rsid w:val="0085511F"/>
    <w:rsid w:val="008560C5"/>
    <w:rsid w:val="00856175"/>
    <w:rsid w:val="0085671A"/>
    <w:rsid w:val="00857990"/>
    <w:rsid w:val="00857B4D"/>
    <w:rsid w:val="00857B58"/>
    <w:rsid w:val="00860154"/>
    <w:rsid w:val="00860653"/>
    <w:rsid w:val="0086086D"/>
    <w:rsid w:val="008608A0"/>
    <w:rsid w:val="00861140"/>
    <w:rsid w:val="00861A14"/>
    <w:rsid w:val="008627D7"/>
    <w:rsid w:val="0086281E"/>
    <w:rsid w:val="0086310E"/>
    <w:rsid w:val="00863DE0"/>
    <w:rsid w:val="00864C0E"/>
    <w:rsid w:val="008651C6"/>
    <w:rsid w:val="0086560F"/>
    <w:rsid w:val="00865971"/>
    <w:rsid w:val="00865B4E"/>
    <w:rsid w:val="00865BC8"/>
    <w:rsid w:val="00866426"/>
    <w:rsid w:val="008674AA"/>
    <w:rsid w:val="00867B31"/>
    <w:rsid w:val="0087028B"/>
    <w:rsid w:val="0087039A"/>
    <w:rsid w:val="0087059F"/>
    <w:rsid w:val="00870BE1"/>
    <w:rsid w:val="00870FEF"/>
    <w:rsid w:val="00871AC5"/>
    <w:rsid w:val="00873159"/>
    <w:rsid w:val="00873168"/>
    <w:rsid w:val="00873B51"/>
    <w:rsid w:val="00873D23"/>
    <w:rsid w:val="00873D9C"/>
    <w:rsid w:val="00873E77"/>
    <w:rsid w:val="0087402C"/>
    <w:rsid w:val="00874102"/>
    <w:rsid w:val="0087411F"/>
    <w:rsid w:val="0087438C"/>
    <w:rsid w:val="00874BEB"/>
    <w:rsid w:val="00874CAE"/>
    <w:rsid w:val="008750F8"/>
    <w:rsid w:val="00875724"/>
    <w:rsid w:val="00875730"/>
    <w:rsid w:val="008758CA"/>
    <w:rsid w:val="008758DC"/>
    <w:rsid w:val="00875B22"/>
    <w:rsid w:val="008771C4"/>
    <w:rsid w:val="008775D5"/>
    <w:rsid w:val="008776B1"/>
    <w:rsid w:val="00877B0A"/>
    <w:rsid w:val="00880176"/>
    <w:rsid w:val="008806BE"/>
    <w:rsid w:val="00881AA6"/>
    <w:rsid w:val="00881D3F"/>
    <w:rsid w:val="00882401"/>
    <w:rsid w:val="00882F7B"/>
    <w:rsid w:val="008837E6"/>
    <w:rsid w:val="00883815"/>
    <w:rsid w:val="0088419D"/>
    <w:rsid w:val="0088487E"/>
    <w:rsid w:val="00885294"/>
    <w:rsid w:val="0088534D"/>
    <w:rsid w:val="0088574D"/>
    <w:rsid w:val="0088584C"/>
    <w:rsid w:val="00885C43"/>
    <w:rsid w:val="00885DC9"/>
    <w:rsid w:val="0088608A"/>
    <w:rsid w:val="00886758"/>
    <w:rsid w:val="00887A6B"/>
    <w:rsid w:val="00887AD3"/>
    <w:rsid w:val="00887FC8"/>
    <w:rsid w:val="0089043F"/>
    <w:rsid w:val="00890C87"/>
    <w:rsid w:val="00890D63"/>
    <w:rsid w:val="0089121D"/>
    <w:rsid w:val="008919E2"/>
    <w:rsid w:val="0089208B"/>
    <w:rsid w:val="0089252C"/>
    <w:rsid w:val="00892876"/>
    <w:rsid w:val="00893D15"/>
    <w:rsid w:val="00893DD6"/>
    <w:rsid w:val="008940D3"/>
    <w:rsid w:val="008944F4"/>
    <w:rsid w:val="008945D7"/>
    <w:rsid w:val="00895032"/>
    <w:rsid w:val="00895782"/>
    <w:rsid w:val="008967F6"/>
    <w:rsid w:val="0089684B"/>
    <w:rsid w:val="00896C19"/>
    <w:rsid w:val="00896CAE"/>
    <w:rsid w:val="0089708F"/>
    <w:rsid w:val="00897519"/>
    <w:rsid w:val="00897A51"/>
    <w:rsid w:val="00897F71"/>
    <w:rsid w:val="008A02F6"/>
    <w:rsid w:val="008A0337"/>
    <w:rsid w:val="008A0665"/>
    <w:rsid w:val="008A0944"/>
    <w:rsid w:val="008A0B33"/>
    <w:rsid w:val="008A0C81"/>
    <w:rsid w:val="008A0D27"/>
    <w:rsid w:val="008A0E33"/>
    <w:rsid w:val="008A10F5"/>
    <w:rsid w:val="008A16E0"/>
    <w:rsid w:val="008A1941"/>
    <w:rsid w:val="008A1CC0"/>
    <w:rsid w:val="008A1D32"/>
    <w:rsid w:val="008A1F97"/>
    <w:rsid w:val="008A1FFF"/>
    <w:rsid w:val="008A226B"/>
    <w:rsid w:val="008A2307"/>
    <w:rsid w:val="008A2319"/>
    <w:rsid w:val="008A23FE"/>
    <w:rsid w:val="008A2D2D"/>
    <w:rsid w:val="008A2D4B"/>
    <w:rsid w:val="008A393D"/>
    <w:rsid w:val="008A39A7"/>
    <w:rsid w:val="008A3B8D"/>
    <w:rsid w:val="008A3E3C"/>
    <w:rsid w:val="008A4014"/>
    <w:rsid w:val="008A4421"/>
    <w:rsid w:val="008A4AD3"/>
    <w:rsid w:val="008A567F"/>
    <w:rsid w:val="008A59CE"/>
    <w:rsid w:val="008A6748"/>
    <w:rsid w:val="008A707C"/>
    <w:rsid w:val="008A73EB"/>
    <w:rsid w:val="008A7CBD"/>
    <w:rsid w:val="008A7D8E"/>
    <w:rsid w:val="008A7EA8"/>
    <w:rsid w:val="008B0488"/>
    <w:rsid w:val="008B079B"/>
    <w:rsid w:val="008B0955"/>
    <w:rsid w:val="008B095F"/>
    <w:rsid w:val="008B0C44"/>
    <w:rsid w:val="008B130F"/>
    <w:rsid w:val="008B15AA"/>
    <w:rsid w:val="008B16EA"/>
    <w:rsid w:val="008B192E"/>
    <w:rsid w:val="008B19C7"/>
    <w:rsid w:val="008B1B84"/>
    <w:rsid w:val="008B1E54"/>
    <w:rsid w:val="008B1F38"/>
    <w:rsid w:val="008B215B"/>
    <w:rsid w:val="008B219E"/>
    <w:rsid w:val="008B234E"/>
    <w:rsid w:val="008B3921"/>
    <w:rsid w:val="008B3F7D"/>
    <w:rsid w:val="008B3FA6"/>
    <w:rsid w:val="008B4063"/>
    <w:rsid w:val="008B40DD"/>
    <w:rsid w:val="008B42EC"/>
    <w:rsid w:val="008B51DF"/>
    <w:rsid w:val="008B52B9"/>
    <w:rsid w:val="008B5895"/>
    <w:rsid w:val="008B590A"/>
    <w:rsid w:val="008B5A5E"/>
    <w:rsid w:val="008B5C33"/>
    <w:rsid w:val="008B5F52"/>
    <w:rsid w:val="008B63C7"/>
    <w:rsid w:val="008B6532"/>
    <w:rsid w:val="008B660E"/>
    <w:rsid w:val="008B6C3B"/>
    <w:rsid w:val="008B6C77"/>
    <w:rsid w:val="008B6F53"/>
    <w:rsid w:val="008B71EE"/>
    <w:rsid w:val="008C08C9"/>
    <w:rsid w:val="008C0D88"/>
    <w:rsid w:val="008C0EDF"/>
    <w:rsid w:val="008C1AEA"/>
    <w:rsid w:val="008C2695"/>
    <w:rsid w:val="008C3427"/>
    <w:rsid w:val="008C3BED"/>
    <w:rsid w:val="008C3F42"/>
    <w:rsid w:val="008C50C2"/>
    <w:rsid w:val="008C51AB"/>
    <w:rsid w:val="008C59E6"/>
    <w:rsid w:val="008C5E8A"/>
    <w:rsid w:val="008C6EF5"/>
    <w:rsid w:val="008C7201"/>
    <w:rsid w:val="008C7305"/>
    <w:rsid w:val="008C74ED"/>
    <w:rsid w:val="008C7733"/>
    <w:rsid w:val="008C7C80"/>
    <w:rsid w:val="008C7D70"/>
    <w:rsid w:val="008C7E88"/>
    <w:rsid w:val="008D00A6"/>
    <w:rsid w:val="008D0EA1"/>
    <w:rsid w:val="008D131A"/>
    <w:rsid w:val="008D14C3"/>
    <w:rsid w:val="008D1C3F"/>
    <w:rsid w:val="008D1E99"/>
    <w:rsid w:val="008D1E9F"/>
    <w:rsid w:val="008D20AA"/>
    <w:rsid w:val="008D2345"/>
    <w:rsid w:val="008D23DB"/>
    <w:rsid w:val="008D240B"/>
    <w:rsid w:val="008D294E"/>
    <w:rsid w:val="008D2973"/>
    <w:rsid w:val="008D2AB7"/>
    <w:rsid w:val="008D2B83"/>
    <w:rsid w:val="008D2CAC"/>
    <w:rsid w:val="008D2D33"/>
    <w:rsid w:val="008D315B"/>
    <w:rsid w:val="008D325D"/>
    <w:rsid w:val="008D347E"/>
    <w:rsid w:val="008D3A10"/>
    <w:rsid w:val="008D3C21"/>
    <w:rsid w:val="008D3F74"/>
    <w:rsid w:val="008D41A9"/>
    <w:rsid w:val="008D436B"/>
    <w:rsid w:val="008D5061"/>
    <w:rsid w:val="008D54D5"/>
    <w:rsid w:val="008D555B"/>
    <w:rsid w:val="008D62DF"/>
    <w:rsid w:val="008D645B"/>
    <w:rsid w:val="008D6DEC"/>
    <w:rsid w:val="008D71AA"/>
    <w:rsid w:val="008D7351"/>
    <w:rsid w:val="008D7391"/>
    <w:rsid w:val="008D7A46"/>
    <w:rsid w:val="008D7DB5"/>
    <w:rsid w:val="008D7EEB"/>
    <w:rsid w:val="008E06A1"/>
    <w:rsid w:val="008E0B00"/>
    <w:rsid w:val="008E1038"/>
    <w:rsid w:val="008E12F5"/>
    <w:rsid w:val="008E1821"/>
    <w:rsid w:val="008E197A"/>
    <w:rsid w:val="008E253C"/>
    <w:rsid w:val="008E27D1"/>
    <w:rsid w:val="008E2E3E"/>
    <w:rsid w:val="008E2F22"/>
    <w:rsid w:val="008E385F"/>
    <w:rsid w:val="008E3950"/>
    <w:rsid w:val="008E3FA0"/>
    <w:rsid w:val="008E43CC"/>
    <w:rsid w:val="008E4E6A"/>
    <w:rsid w:val="008E4EF2"/>
    <w:rsid w:val="008E4F62"/>
    <w:rsid w:val="008E5D1F"/>
    <w:rsid w:val="008E5D6F"/>
    <w:rsid w:val="008E602D"/>
    <w:rsid w:val="008E6323"/>
    <w:rsid w:val="008E63F4"/>
    <w:rsid w:val="008E679A"/>
    <w:rsid w:val="008E6B7A"/>
    <w:rsid w:val="008E74BD"/>
    <w:rsid w:val="008E7635"/>
    <w:rsid w:val="008E7766"/>
    <w:rsid w:val="008E77F9"/>
    <w:rsid w:val="008E7D58"/>
    <w:rsid w:val="008F042E"/>
    <w:rsid w:val="008F0C74"/>
    <w:rsid w:val="008F0D69"/>
    <w:rsid w:val="008F11AD"/>
    <w:rsid w:val="008F13D6"/>
    <w:rsid w:val="008F1D0A"/>
    <w:rsid w:val="008F228F"/>
    <w:rsid w:val="008F2CE5"/>
    <w:rsid w:val="008F2D5B"/>
    <w:rsid w:val="008F3668"/>
    <w:rsid w:val="008F36DE"/>
    <w:rsid w:val="008F4242"/>
    <w:rsid w:val="008F436E"/>
    <w:rsid w:val="008F457D"/>
    <w:rsid w:val="008F56B5"/>
    <w:rsid w:val="008F6105"/>
    <w:rsid w:val="008F633E"/>
    <w:rsid w:val="008F6D73"/>
    <w:rsid w:val="008F7ACA"/>
    <w:rsid w:val="008F7DAB"/>
    <w:rsid w:val="0090023D"/>
    <w:rsid w:val="00900A0A"/>
    <w:rsid w:val="00900E3B"/>
    <w:rsid w:val="009010B5"/>
    <w:rsid w:val="0090131B"/>
    <w:rsid w:val="00901B5A"/>
    <w:rsid w:val="00902644"/>
    <w:rsid w:val="00902803"/>
    <w:rsid w:val="00902C2D"/>
    <w:rsid w:val="00903459"/>
    <w:rsid w:val="0090356C"/>
    <w:rsid w:val="0090373A"/>
    <w:rsid w:val="00904E52"/>
    <w:rsid w:val="00905222"/>
    <w:rsid w:val="00905379"/>
    <w:rsid w:val="00905561"/>
    <w:rsid w:val="00905B07"/>
    <w:rsid w:val="00905EB2"/>
    <w:rsid w:val="00906775"/>
    <w:rsid w:val="009068AB"/>
    <w:rsid w:val="00906AB2"/>
    <w:rsid w:val="00906AE9"/>
    <w:rsid w:val="00906FC9"/>
    <w:rsid w:val="0090704C"/>
    <w:rsid w:val="00907072"/>
    <w:rsid w:val="009071D0"/>
    <w:rsid w:val="0090766D"/>
    <w:rsid w:val="00910068"/>
    <w:rsid w:val="009102FA"/>
    <w:rsid w:val="009103A0"/>
    <w:rsid w:val="00910486"/>
    <w:rsid w:val="00910D9A"/>
    <w:rsid w:val="009114F3"/>
    <w:rsid w:val="009125AC"/>
    <w:rsid w:val="00912857"/>
    <w:rsid w:val="0091298A"/>
    <w:rsid w:val="00912FA2"/>
    <w:rsid w:val="00913126"/>
    <w:rsid w:val="009133AF"/>
    <w:rsid w:val="00913865"/>
    <w:rsid w:val="00914CF0"/>
    <w:rsid w:val="00915009"/>
    <w:rsid w:val="00915460"/>
    <w:rsid w:val="00915465"/>
    <w:rsid w:val="00915A39"/>
    <w:rsid w:val="00915A63"/>
    <w:rsid w:val="00915F26"/>
    <w:rsid w:val="00916491"/>
    <w:rsid w:val="009166EB"/>
    <w:rsid w:val="0091701E"/>
    <w:rsid w:val="00917221"/>
    <w:rsid w:val="0091731E"/>
    <w:rsid w:val="00917E62"/>
    <w:rsid w:val="00917F1A"/>
    <w:rsid w:val="00920184"/>
    <w:rsid w:val="0092083B"/>
    <w:rsid w:val="00920EB5"/>
    <w:rsid w:val="0092150D"/>
    <w:rsid w:val="00921627"/>
    <w:rsid w:val="0092179D"/>
    <w:rsid w:val="009219DC"/>
    <w:rsid w:val="0092250F"/>
    <w:rsid w:val="00923667"/>
    <w:rsid w:val="00923E2C"/>
    <w:rsid w:val="009246D3"/>
    <w:rsid w:val="00924F48"/>
    <w:rsid w:val="009252D2"/>
    <w:rsid w:val="00925E0F"/>
    <w:rsid w:val="00926581"/>
    <w:rsid w:val="0092667D"/>
    <w:rsid w:val="00926926"/>
    <w:rsid w:val="00926D65"/>
    <w:rsid w:val="00926FAE"/>
    <w:rsid w:val="009274C9"/>
    <w:rsid w:val="009309B0"/>
    <w:rsid w:val="00930AB7"/>
    <w:rsid w:val="00930AC7"/>
    <w:rsid w:val="00930C4D"/>
    <w:rsid w:val="00930D34"/>
    <w:rsid w:val="00930F60"/>
    <w:rsid w:val="0093171E"/>
    <w:rsid w:val="00931999"/>
    <w:rsid w:val="00931ADB"/>
    <w:rsid w:val="00931CD7"/>
    <w:rsid w:val="00931CF0"/>
    <w:rsid w:val="009325A6"/>
    <w:rsid w:val="009329E3"/>
    <w:rsid w:val="00933541"/>
    <w:rsid w:val="009337CB"/>
    <w:rsid w:val="0093390A"/>
    <w:rsid w:val="00933B2D"/>
    <w:rsid w:val="0093400A"/>
    <w:rsid w:val="009340B0"/>
    <w:rsid w:val="00934721"/>
    <w:rsid w:val="0093480D"/>
    <w:rsid w:val="00934D62"/>
    <w:rsid w:val="0093518B"/>
    <w:rsid w:val="009354BC"/>
    <w:rsid w:val="0093570C"/>
    <w:rsid w:val="00935D04"/>
    <w:rsid w:val="00935E9C"/>
    <w:rsid w:val="009360E9"/>
    <w:rsid w:val="00936199"/>
    <w:rsid w:val="00936331"/>
    <w:rsid w:val="0093656F"/>
    <w:rsid w:val="00936AC1"/>
    <w:rsid w:val="00936CE6"/>
    <w:rsid w:val="00936EDA"/>
    <w:rsid w:val="0093722B"/>
    <w:rsid w:val="009378A3"/>
    <w:rsid w:val="00937DA2"/>
    <w:rsid w:val="00940287"/>
    <w:rsid w:val="009405D3"/>
    <w:rsid w:val="00940760"/>
    <w:rsid w:val="00940854"/>
    <w:rsid w:val="0094186A"/>
    <w:rsid w:val="00941B07"/>
    <w:rsid w:val="00941CCD"/>
    <w:rsid w:val="00941D30"/>
    <w:rsid w:val="00941DD1"/>
    <w:rsid w:val="00941DD6"/>
    <w:rsid w:val="00941E8B"/>
    <w:rsid w:val="00941F03"/>
    <w:rsid w:val="00943045"/>
    <w:rsid w:val="009433D6"/>
    <w:rsid w:val="009439A8"/>
    <w:rsid w:val="00943DB7"/>
    <w:rsid w:val="00944030"/>
    <w:rsid w:val="009447B8"/>
    <w:rsid w:val="00944BAF"/>
    <w:rsid w:val="00944CC5"/>
    <w:rsid w:val="00944F1F"/>
    <w:rsid w:val="00944F3A"/>
    <w:rsid w:val="009456BB"/>
    <w:rsid w:val="00945733"/>
    <w:rsid w:val="00945742"/>
    <w:rsid w:val="00945CBD"/>
    <w:rsid w:val="00946199"/>
    <w:rsid w:val="00946733"/>
    <w:rsid w:val="009477AB"/>
    <w:rsid w:val="00947B18"/>
    <w:rsid w:val="0095080F"/>
    <w:rsid w:val="00950AE5"/>
    <w:rsid w:val="009512EE"/>
    <w:rsid w:val="00952097"/>
    <w:rsid w:val="00952668"/>
    <w:rsid w:val="00952C27"/>
    <w:rsid w:val="00952D4C"/>
    <w:rsid w:val="00953A21"/>
    <w:rsid w:val="0095415E"/>
    <w:rsid w:val="00954706"/>
    <w:rsid w:val="009554E3"/>
    <w:rsid w:val="00955744"/>
    <w:rsid w:val="00955834"/>
    <w:rsid w:val="009558A1"/>
    <w:rsid w:val="00955DD6"/>
    <w:rsid w:val="00955EB9"/>
    <w:rsid w:val="00956BDF"/>
    <w:rsid w:val="00956FF6"/>
    <w:rsid w:val="0095727D"/>
    <w:rsid w:val="009573D1"/>
    <w:rsid w:val="009573D3"/>
    <w:rsid w:val="0095767E"/>
    <w:rsid w:val="009577DD"/>
    <w:rsid w:val="00957CE6"/>
    <w:rsid w:val="00957FD4"/>
    <w:rsid w:val="00960B87"/>
    <w:rsid w:val="00960C2D"/>
    <w:rsid w:val="00961684"/>
    <w:rsid w:val="0096169C"/>
    <w:rsid w:val="00961855"/>
    <w:rsid w:val="0096285D"/>
    <w:rsid w:val="0096334A"/>
    <w:rsid w:val="009637A2"/>
    <w:rsid w:val="00963BAE"/>
    <w:rsid w:val="00963E43"/>
    <w:rsid w:val="00964182"/>
    <w:rsid w:val="00965598"/>
    <w:rsid w:val="00965D18"/>
    <w:rsid w:val="00965E52"/>
    <w:rsid w:val="00966041"/>
    <w:rsid w:val="00966076"/>
    <w:rsid w:val="009662B5"/>
    <w:rsid w:val="0096682B"/>
    <w:rsid w:val="00967482"/>
    <w:rsid w:val="0096753F"/>
    <w:rsid w:val="00967C59"/>
    <w:rsid w:val="00967FE0"/>
    <w:rsid w:val="009709CE"/>
    <w:rsid w:val="00971A36"/>
    <w:rsid w:val="00971A45"/>
    <w:rsid w:val="00971D63"/>
    <w:rsid w:val="00971E64"/>
    <w:rsid w:val="00972969"/>
    <w:rsid w:val="00972B07"/>
    <w:rsid w:val="00972C32"/>
    <w:rsid w:val="00972C33"/>
    <w:rsid w:val="00972CC6"/>
    <w:rsid w:val="00972E1A"/>
    <w:rsid w:val="00973291"/>
    <w:rsid w:val="00973321"/>
    <w:rsid w:val="00973C04"/>
    <w:rsid w:val="00973C46"/>
    <w:rsid w:val="00973C50"/>
    <w:rsid w:val="009753B4"/>
    <w:rsid w:val="0097548B"/>
    <w:rsid w:val="00975513"/>
    <w:rsid w:val="00975B56"/>
    <w:rsid w:val="00975FA7"/>
    <w:rsid w:val="00976D59"/>
    <w:rsid w:val="00976DCB"/>
    <w:rsid w:val="00977192"/>
    <w:rsid w:val="00977771"/>
    <w:rsid w:val="0097778D"/>
    <w:rsid w:val="009779B3"/>
    <w:rsid w:val="00977FA5"/>
    <w:rsid w:val="00980292"/>
    <w:rsid w:val="00980459"/>
    <w:rsid w:val="0098054A"/>
    <w:rsid w:val="00980F7E"/>
    <w:rsid w:val="009818A2"/>
    <w:rsid w:val="00982061"/>
    <w:rsid w:val="00982634"/>
    <w:rsid w:val="009828D0"/>
    <w:rsid w:val="009832AC"/>
    <w:rsid w:val="009834BD"/>
    <w:rsid w:val="0098505C"/>
    <w:rsid w:val="009851C0"/>
    <w:rsid w:val="00985595"/>
    <w:rsid w:val="009855DA"/>
    <w:rsid w:val="00985C72"/>
    <w:rsid w:val="009861E9"/>
    <w:rsid w:val="00986BF2"/>
    <w:rsid w:val="0098702C"/>
    <w:rsid w:val="00987443"/>
    <w:rsid w:val="0098748F"/>
    <w:rsid w:val="009875B0"/>
    <w:rsid w:val="0098776F"/>
    <w:rsid w:val="009879BE"/>
    <w:rsid w:val="00987AB4"/>
    <w:rsid w:val="00987C79"/>
    <w:rsid w:val="00987F41"/>
    <w:rsid w:val="009903B8"/>
    <w:rsid w:val="00990546"/>
    <w:rsid w:val="00990EDF"/>
    <w:rsid w:val="0099170B"/>
    <w:rsid w:val="00991B49"/>
    <w:rsid w:val="0099238C"/>
    <w:rsid w:val="00992540"/>
    <w:rsid w:val="00993156"/>
    <w:rsid w:val="00993920"/>
    <w:rsid w:val="00993EBA"/>
    <w:rsid w:val="00994012"/>
    <w:rsid w:val="00994235"/>
    <w:rsid w:val="009943C9"/>
    <w:rsid w:val="009949A1"/>
    <w:rsid w:val="00994C28"/>
    <w:rsid w:val="00994D55"/>
    <w:rsid w:val="0099524F"/>
    <w:rsid w:val="009963A3"/>
    <w:rsid w:val="009973FB"/>
    <w:rsid w:val="009974FE"/>
    <w:rsid w:val="009975EF"/>
    <w:rsid w:val="009979E5"/>
    <w:rsid w:val="00997CCB"/>
    <w:rsid w:val="00997D75"/>
    <w:rsid w:val="00997F00"/>
    <w:rsid w:val="009A01DC"/>
    <w:rsid w:val="009A0651"/>
    <w:rsid w:val="009A0801"/>
    <w:rsid w:val="009A111B"/>
    <w:rsid w:val="009A119C"/>
    <w:rsid w:val="009A1656"/>
    <w:rsid w:val="009A16A8"/>
    <w:rsid w:val="009A1D7D"/>
    <w:rsid w:val="009A20FE"/>
    <w:rsid w:val="009A22D4"/>
    <w:rsid w:val="009A2ADE"/>
    <w:rsid w:val="009A2F07"/>
    <w:rsid w:val="009A31EE"/>
    <w:rsid w:val="009A3447"/>
    <w:rsid w:val="009A354B"/>
    <w:rsid w:val="009A3769"/>
    <w:rsid w:val="009A384F"/>
    <w:rsid w:val="009A388B"/>
    <w:rsid w:val="009A3AAE"/>
    <w:rsid w:val="009A3D14"/>
    <w:rsid w:val="009A4129"/>
    <w:rsid w:val="009A4308"/>
    <w:rsid w:val="009A468B"/>
    <w:rsid w:val="009A50B7"/>
    <w:rsid w:val="009A5AEF"/>
    <w:rsid w:val="009A6496"/>
    <w:rsid w:val="009A6577"/>
    <w:rsid w:val="009A75EB"/>
    <w:rsid w:val="009A7814"/>
    <w:rsid w:val="009A7E25"/>
    <w:rsid w:val="009B034B"/>
    <w:rsid w:val="009B0A99"/>
    <w:rsid w:val="009B11B0"/>
    <w:rsid w:val="009B185E"/>
    <w:rsid w:val="009B18D7"/>
    <w:rsid w:val="009B1D54"/>
    <w:rsid w:val="009B23F2"/>
    <w:rsid w:val="009B32CE"/>
    <w:rsid w:val="009B3957"/>
    <w:rsid w:val="009B3B92"/>
    <w:rsid w:val="009B48CE"/>
    <w:rsid w:val="009B4D38"/>
    <w:rsid w:val="009B52F5"/>
    <w:rsid w:val="009B554E"/>
    <w:rsid w:val="009B5935"/>
    <w:rsid w:val="009B594D"/>
    <w:rsid w:val="009B59F0"/>
    <w:rsid w:val="009B61BF"/>
    <w:rsid w:val="009B6548"/>
    <w:rsid w:val="009B65DF"/>
    <w:rsid w:val="009B6893"/>
    <w:rsid w:val="009B69F8"/>
    <w:rsid w:val="009B6C83"/>
    <w:rsid w:val="009B6DBA"/>
    <w:rsid w:val="009B724F"/>
    <w:rsid w:val="009B73A1"/>
    <w:rsid w:val="009B75B2"/>
    <w:rsid w:val="009B76CB"/>
    <w:rsid w:val="009B7BE0"/>
    <w:rsid w:val="009B7FED"/>
    <w:rsid w:val="009C0421"/>
    <w:rsid w:val="009C0457"/>
    <w:rsid w:val="009C09EF"/>
    <w:rsid w:val="009C0C35"/>
    <w:rsid w:val="009C0C36"/>
    <w:rsid w:val="009C1CB1"/>
    <w:rsid w:val="009C1E34"/>
    <w:rsid w:val="009C23BD"/>
    <w:rsid w:val="009C2505"/>
    <w:rsid w:val="009C2768"/>
    <w:rsid w:val="009C2A80"/>
    <w:rsid w:val="009C2D51"/>
    <w:rsid w:val="009C34F7"/>
    <w:rsid w:val="009C3513"/>
    <w:rsid w:val="009C37EE"/>
    <w:rsid w:val="009C3DD6"/>
    <w:rsid w:val="009C4155"/>
    <w:rsid w:val="009C52EE"/>
    <w:rsid w:val="009C542E"/>
    <w:rsid w:val="009C5672"/>
    <w:rsid w:val="009C5F37"/>
    <w:rsid w:val="009C6B2D"/>
    <w:rsid w:val="009C6B56"/>
    <w:rsid w:val="009C6D3C"/>
    <w:rsid w:val="009C6E4C"/>
    <w:rsid w:val="009C762E"/>
    <w:rsid w:val="009C7E1E"/>
    <w:rsid w:val="009D00A7"/>
    <w:rsid w:val="009D0E35"/>
    <w:rsid w:val="009D1279"/>
    <w:rsid w:val="009D128C"/>
    <w:rsid w:val="009D17BD"/>
    <w:rsid w:val="009D2001"/>
    <w:rsid w:val="009D20F7"/>
    <w:rsid w:val="009D21A4"/>
    <w:rsid w:val="009D3178"/>
    <w:rsid w:val="009D3833"/>
    <w:rsid w:val="009D3965"/>
    <w:rsid w:val="009D39F9"/>
    <w:rsid w:val="009D3E95"/>
    <w:rsid w:val="009D3ECA"/>
    <w:rsid w:val="009D43D5"/>
    <w:rsid w:val="009D44DF"/>
    <w:rsid w:val="009D4C5B"/>
    <w:rsid w:val="009D4F8D"/>
    <w:rsid w:val="009D5095"/>
    <w:rsid w:val="009D50A3"/>
    <w:rsid w:val="009D5A00"/>
    <w:rsid w:val="009D620B"/>
    <w:rsid w:val="009D64BD"/>
    <w:rsid w:val="009D67ED"/>
    <w:rsid w:val="009D6998"/>
    <w:rsid w:val="009D7666"/>
    <w:rsid w:val="009D7803"/>
    <w:rsid w:val="009D7B22"/>
    <w:rsid w:val="009D7DDE"/>
    <w:rsid w:val="009D7F05"/>
    <w:rsid w:val="009E080B"/>
    <w:rsid w:val="009E10B5"/>
    <w:rsid w:val="009E11DC"/>
    <w:rsid w:val="009E1439"/>
    <w:rsid w:val="009E1537"/>
    <w:rsid w:val="009E1633"/>
    <w:rsid w:val="009E18BD"/>
    <w:rsid w:val="009E18FB"/>
    <w:rsid w:val="009E22FF"/>
    <w:rsid w:val="009E266A"/>
    <w:rsid w:val="009E2995"/>
    <w:rsid w:val="009E2CE9"/>
    <w:rsid w:val="009E2D57"/>
    <w:rsid w:val="009E2FB7"/>
    <w:rsid w:val="009E328E"/>
    <w:rsid w:val="009E3C9D"/>
    <w:rsid w:val="009E3FB6"/>
    <w:rsid w:val="009E40EE"/>
    <w:rsid w:val="009E4618"/>
    <w:rsid w:val="009E4C7C"/>
    <w:rsid w:val="009E5025"/>
    <w:rsid w:val="009E5065"/>
    <w:rsid w:val="009E5237"/>
    <w:rsid w:val="009E53C8"/>
    <w:rsid w:val="009E54A4"/>
    <w:rsid w:val="009E6377"/>
    <w:rsid w:val="009E68B8"/>
    <w:rsid w:val="009E7018"/>
    <w:rsid w:val="009E7A57"/>
    <w:rsid w:val="009E7DC1"/>
    <w:rsid w:val="009E7E27"/>
    <w:rsid w:val="009F08A2"/>
    <w:rsid w:val="009F0948"/>
    <w:rsid w:val="009F0E87"/>
    <w:rsid w:val="009F1176"/>
    <w:rsid w:val="009F14BE"/>
    <w:rsid w:val="009F1562"/>
    <w:rsid w:val="009F15B3"/>
    <w:rsid w:val="009F19E2"/>
    <w:rsid w:val="009F2181"/>
    <w:rsid w:val="009F222E"/>
    <w:rsid w:val="009F264A"/>
    <w:rsid w:val="009F289F"/>
    <w:rsid w:val="009F29E2"/>
    <w:rsid w:val="009F2A75"/>
    <w:rsid w:val="009F2DD1"/>
    <w:rsid w:val="009F36EF"/>
    <w:rsid w:val="009F3AB3"/>
    <w:rsid w:val="009F3CD5"/>
    <w:rsid w:val="009F49C5"/>
    <w:rsid w:val="009F559D"/>
    <w:rsid w:val="009F5F97"/>
    <w:rsid w:val="009F6D73"/>
    <w:rsid w:val="009F75D0"/>
    <w:rsid w:val="009F7BE7"/>
    <w:rsid w:val="009F7C4B"/>
    <w:rsid w:val="00A00A3C"/>
    <w:rsid w:val="00A00AB6"/>
    <w:rsid w:val="00A00C07"/>
    <w:rsid w:val="00A018B7"/>
    <w:rsid w:val="00A01A14"/>
    <w:rsid w:val="00A02224"/>
    <w:rsid w:val="00A0244F"/>
    <w:rsid w:val="00A025D7"/>
    <w:rsid w:val="00A02988"/>
    <w:rsid w:val="00A03097"/>
    <w:rsid w:val="00A03128"/>
    <w:rsid w:val="00A03944"/>
    <w:rsid w:val="00A039C0"/>
    <w:rsid w:val="00A03A37"/>
    <w:rsid w:val="00A0404A"/>
    <w:rsid w:val="00A0417C"/>
    <w:rsid w:val="00A0418A"/>
    <w:rsid w:val="00A0451C"/>
    <w:rsid w:val="00A04551"/>
    <w:rsid w:val="00A04BAD"/>
    <w:rsid w:val="00A04BD7"/>
    <w:rsid w:val="00A05BF6"/>
    <w:rsid w:val="00A068A0"/>
    <w:rsid w:val="00A06ACF"/>
    <w:rsid w:val="00A06B62"/>
    <w:rsid w:val="00A06DB3"/>
    <w:rsid w:val="00A06E30"/>
    <w:rsid w:val="00A0756D"/>
    <w:rsid w:val="00A0764B"/>
    <w:rsid w:val="00A07946"/>
    <w:rsid w:val="00A106AD"/>
    <w:rsid w:val="00A10916"/>
    <w:rsid w:val="00A113BA"/>
    <w:rsid w:val="00A1167C"/>
    <w:rsid w:val="00A11931"/>
    <w:rsid w:val="00A11D49"/>
    <w:rsid w:val="00A12698"/>
    <w:rsid w:val="00A12FEB"/>
    <w:rsid w:val="00A13C72"/>
    <w:rsid w:val="00A1460C"/>
    <w:rsid w:val="00A14ADC"/>
    <w:rsid w:val="00A15A98"/>
    <w:rsid w:val="00A16BEC"/>
    <w:rsid w:val="00A16CA3"/>
    <w:rsid w:val="00A16EEE"/>
    <w:rsid w:val="00A17511"/>
    <w:rsid w:val="00A17856"/>
    <w:rsid w:val="00A17F14"/>
    <w:rsid w:val="00A17FDC"/>
    <w:rsid w:val="00A20643"/>
    <w:rsid w:val="00A20E6C"/>
    <w:rsid w:val="00A21058"/>
    <w:rsid w:val="00A211C6"/>
    <w:rsid w:val="00A21E47"/>
    <w:rsid w:val="00A22657"/>
    <w:rsid w:val="00A2290D"/>
    <w:rsid w:val="00A229B8"/>
    <w:rsid w:val="00A22C97"/>
    <w:rsid w:val="00A22CDF"/>
    <w:rsid w:val="00A23997"/>
    <w:rsid w:val="00A24751"/>
    <w:rsid w:val="00A2496B"/>
    <w:rsid w:val="00A24F20"/>
    <w:rsid w:val="00A26199"/>
    <w:rsid w:val="00A26A10"/>
    <w:rsid w:val="00A26E59"/>
    <w:rsid w:val="00A26F1E"/>
    <w:rsid w:val="00A270CA"/>
    <w:rsid w:val="00A272D9"/>
    <w:rsid w:val="00A2789E"/>
    <w:rsid w:val="00A27BD0"/>
    <w:rsid w:val="00A30075"/>
    <w:rsid w:val="00A301B9"/>
    <w:rsid w:val="00A302B4"/>
    <w:rsid w:val="00A30684"/>
    <w:rsid w:val="00A306A9"/>
    <w:rsid w:val="00A306E5"/>
    <w:rsid w:val="00A309E6"/>
    <w:rsid w:val="00A30EFF"/>
    <w:rsid w:val="00A31B26"/>
    <w:rsid w:val="00A31E21"/>
    <w:rsid w:val="00A31FC0"/>
    <w:rsid w:val="00A32010"/>
    <w:rsid w:val="00A3257F"/>
    <w:rsid w:val="00A325D4"/>
    <w:rsid w:val="00A32641"/>
    <w:rsid w:val="00A3312E"/>
    <w:rsid w:val="00A331EE"/>
    <w:rsid w:val="00A33214"/>
    <w:rsid w:val="00A333A7"/>
    <w:rsid w:val="00A337EC"/>
    <w:rsid w:val="00A33981"/>
    <w:rsid w:val="00A33EAF"/>
    <w:rsid w:val="00A34090"/>
    <w:rsid w:val="00A3430E"/>
    <w:rsid w:val="00A3433C"/>
    <w:rsid w:val="00A345BF"/>
    <w:rsid w:val="00A3467B"/>
    <w:rsid w:val="00A34A09"/>
    <w:rsid w:val="00A34C97"/>
    <w:rsid w:val="00A34EE2"/>
    <w:rsid w:val="00A35677"/>
    <w:rsid w:val="00A358E5"/>
    <w:rsid w:val="00A35CFF"/>
    <w:rsid w:val="00A360FE"/>
    <w:rsid w:val="00A364D0"/>
    <w:rsid w:val="00A367E9"/>
    <w:rsid w:val="00A373BC"/>
    <w:rsid w:val="00A3746A"/>
    <w:rsid w:val="00A37C73"/>
    <w:rsid w:val="00A40872"/>
    <w:rsid w:val="00A408DF"/>
    <w:rsid w:val="00A40B60"/>
    <w:rsid w:val="00A40BC5"/>
    <w:rsid w:val="00A40E4D"/>
    <w:rsid w:val="00A40ED9"/>
    <w:rsid w:val="00A412A6"/>
    <w:rsid w:val="00A414DB"/>
    <w:rsid w:val="00A41C1D"/>
    <w:rsid w:val="00A42415"/>
    <w:rsid w:val="00A4242E"/>
    <w:rsid w:val="00A424A2"/>
    <w:rsid w:val="00A424E9"/>
    <w:rsid w:val="00A4263A"/>
    <w:rsid w:val="00A426DB"/>
    <w:rsid w:val="00A427A2"/>
    <w:rsid w:val="00A42A01"/>
    <w:rsid w:val="00A42A9D"/>
    <w:rsid w:val="00A43019"/>
    <w:rsid w:val="00A4362B"/>
    <w:rsid w:val="00A43642"/>
    <w:rsid w:val="00A4366B"/>
    <w:rsid w:val="00A4380B"/>
    <w:rsid w:val="00A43A18"/>
    <w:rsid w:val="00A43C0A"/>
    <w:rsid w:val="00A43C7A"/>
    <w:rsid w:val="00A44A11"/>
    <w:rsid w:val="00A44BC4"/>
    <w:rsid w:val="00A45064"/>
    <w:rsid w:val="00A4528E"/>
    <w:rsid w:val="00A455C3"/>
    <w:rsid w:val="00A456BB"/>
    <w:rsid w:val="00A45B50"/>
    <w:rsid w:val="00A45C3E"/>
    <w:rsid w:val="00A4673F"/>
    <w:rsid w:val="00A47339"/>
    <w:rsid w:val="00A4794F"/>
    <w:rsid w:val="00A47B23"/>
    <w:rsid w:val="00A47C09"/>
    <w:rsid w:val="00A47F1F"/>
    <w:rsid w:val="00A47F6C"/>
    <w:rsid w:val="00A50171"/>
    <w:rsid w:val="00A5045C"/>
    <w:rsid w:val="00A5060D"/>
    <w:rsid w:val="00A509D2"/>
    <w:rsid w:val="00A510EA"/>
    <w:rsid w:val="00A51320"/>
    <w:rsid w:val="00A5191B"/>
    <w:rsid w:val="00A51C44"/>
    <w:rsid w:val="00A522C9"/>
    <w:rsid w:val="00A53C02"/>
    <w:rsid w:val="00A54018"/>
    <w:rsid w:val="00A54329"/>
    <w:rsid w:val="00A548E1"/>
    <w:rsid w:val="00A54A27"/>
    <w:rsid w:val="00A5504C"/>
    <w:rsid w:val="00A5517F"/>
    <w:rsid w:val="00A5550D"/>
    <w:rsid w:val="00A55B1C"/>
    <w:rsid w:val="00A564FB"/>
    <w:rsid w:val="00A5682A"/>
    <w:rsid w:val="00A56C80"/>
    <w:rsid w:val="00A56D9E"/>
    <w:rsid w:val="00A56E51"/>
    <w:rsid w:val="00A56EF5"/>
    <w:rsid w:val="00A57308"/>
    <w:rsid w:val="00A57662"/>
    <w:rsid w:val="00A57937"/>
    <w:rsid w:val="00A5793E"/>
    <w:rsid w:val="00A57A5B"/>
    <w:rsid w:val="00A57AA3"/>
    <w:rsid w:val="00A6056C"/>
    <w:rsid w:val="00A605DB"/>
    <w:rsid w:val="00A6085F"/>
    <w:rsid w:val="00A609F3"/>
    <w:rsid w:val="00A60B7A"/>
    <w:rsid w:val="00A60DB0"/>
    <w:rsid w:val="00A60EAF"/>
    <w:rsid w:val="00A61218"/>
    <w:rsid w:val="00A61414"/>
    <w:rsid w:val="00A616E5"/>
    <w:rsid w:val="00A61C82"/>
    <w:rsid w:val="00A61F0A"/>
    <w:rsid w:val="00A622CA"/>
    <w:rsid w:val="00A623D9"/>
    <w:rsid w:val="00A624C9"/>
    <w:rsid w:val="00A629AE"/>
    <w:rsid w:val="00A6406B"/>
    <w:rsid w:val="00A64764"/>
    <w:rsid w:val="00A64AEF"/>
    <w:rsid w:val="00A64BCC"/>
    <w:rsid w:val="00A64DFD"/>
    <w:rsid w:val="00A6526F"/>
    <w:rsid w:val="00A65A1A"/>
    <w:rsid w:val="00A65C58"/>
    <w:rsid w:val="00A65F31"/>
    <w:rsid w:val="00A65F66"/>
    <w:rsid w:val="00A66466"/>
    <w:rsid w:val="00A66D44"/>
    <w:rsid w:val="00A6756D"/>
    <w:rsid w:val="00A67B03"/>
    <w:rsid w:val="00A67B21"/>
    <w:rsid w:val="00A70DDE"/>
    <w:rsid w:val="00A71063"/>
    <w:rsid w:val="00A71520"/>
    <w:rsid w:val="00A71771"/>
    <w:rsid w:val="00A72238"/>
    <w:rsid w:val="00A72509"/>
    <w:rsid w:val="00A7281A"/>
    <w:rsid w:val="00A72A37"/>
    <w:rsid w:val="00A7315C"/>
    <w:rsid w:val="00A733BA"/>
    <w:rsid w:val="00A7385C"/>
    <w:rsid w:val="00A738AE"/>
    <w:rsid w:val="00A741B5"/>
    <w:rsid w:val="00A74A76"/>
    <w:rsid w:val="00A74E11"/>
    <w:rsid w:val="00A75A95"/>
    <w:rsid w:val="00A76127"/>
    <w:rsid w:val="00A7640B"/>
    <w:rsid w:val="00A764E5"/>
    <w:rsid w:val="00A7682A"/>
    <w:rsid w:val="00A76DE6"/>
    <w:rsid w:val="00A772FC"/>
    <w:rsid w:val="00A77576"/>
    <w:rsid w:val="00A8057A"/>
    <w:rsid w:val="00A806F6"/>
    <w:rsid w:val="00A8070E"/>
    <w:rsid w:val="00A80C06"/>
    <w:rsid w:val="00A80D5E"/>
    <w:rsid w:val="00A80D66"/>
    <w:rsid w:val="00A81172"/>
    <w:rsid w:val="00A813FC"/>
    <w:rsid w:val="00A8148A"/>
    <w:rsid w:val="00A814C4"/>
    <w:rsid w:val="00A81919"/>
    <w:rsid w:val="00A81ABA"/>
    <w:rsid w:val="00A81B10"/>
    <w:rsid w:val="00A81BEF"/>
    <w:rsid w:val="00A81CB3"/>
    <w:rsid w:val="00A81DB2"/>
    <w:rsid w:val="00A824CA"/>
    <w:rsid w:val="00A82A98"/>
    <w:rsid w:val="00A83699"/>
    <w:rsid w:val="00A836BE"/>
    <w:rsid w:val="00A83704"/>
    <w:rsid w:val="00A83957"/>
    <w:rsid w:val="00A839C1"/>
    <w:rsid w:val="00A839F4"/>
    <w:rsid w:val="00A83BF4"/>
    <w:rsid w:val="00A83C6B"/>
    <w:rsid w:val="00A83F31"/>
    <w:rsid w:val="00A83F81"/>
    <w:rsid w:val="00A8450A"/>
    <w:rsid w:val="00A846EB"/>
    <w:rsid w:val="00A847BA"/>
    <w:rsid w:val="00A84871"/>
    <w:rsid w:val="00A84972"/>
    <w:rsid w:val="00A84A89"/>
    <w:rsid w:val="00A84AA9"/>
    <w:rsid w:val="00A84AAF"/>
    <w:rsid w:val="00A84B29"/>
    <w:rsid w:val="00A84B96"/>
    <w:rsid w:val="00A84C98"/>
    <w:rsid w:val="00A84EF8"/>
    <w:rsid w:val="00A850D1"/>
    <w:rsid w:val="00A8526A"/>
    <w:rsid w:val="00A855E6"/>
    <w:rsid w:val="00A85627"/>
    <w:rsid w:val="00A85BA3"/>
    <w:rsid w:val="00A86474"/>
    <w:rsid w:val="00A86A71"/>
    <w:rsid w:val="00A86DE4"/>
    <w:rsid w:val="00A8705C"/>
    <w:rsid w:val="00A87778"/>
    <w:rsid w:val="00A87821"/>
    <w:rsid w:val="00A87B41"/>
    <w:rsid w:val="00A90002"/>
    <w:rsid w:val="00A900C3"/>
    <w:rsid w:val="00A90267"/>
    <w:rsid w:val="00A9041E"/>
    <w:rsid w:val="00A9095D"/>
    <w:rsid w:val="00A909BB"/>
    <w:rsid w:val="00A90A03"/>
    <w:rsid w:val="00A90A61"/>
    <w:rsid w:val="00A90B2A"/>
    <w:rsid w:val="00A9173A"/>
    <w:rsid w:val="00A92027"/>
    <w:rsid w:val="00A92649"/>
    <w:rsid w:val="00A92BD8"/>
    <w:rsid w:val="00A92DD5"/>
    <w:rsid w:val="00A93617"/>
    <w:rsid w:val="00A93627"/>
    <w:rsid w:val="00A93A7D"/>
    <w:rsid w:val="00A93D67"/>
    <w:rsid w:val="00A93F76"/>
    <w:rsid w:val="00A945D3"/>
    <w:rsid w:val="00A94702"/>
    <w:rsid w:val="00A9497E"/>
    <w:rsid w:val="00A94B4C"/>
    <w:rsid w:val="00A95788"/>
    <w:rsid w:val="00A95EB7"/>
    <w:rsid w:val="00A9662A"/>
    <w:rsid w:val="00A9667C"/>
    <w:rsid w:val="00A96934"/>
    <w:rsid w:val="00A96A68"/>
    <w:rsid w:val="00A96C9C"/>
    <w:rsid w:val="00A97611"/>
    <w:rsid w:val="00AA06E9"/>
    <w:rsid w:val="00AA079C"/>
    <w:rsid w:val="00AA0915"/>
    <w:rsid w:val="00AA14ED"/>
    <w:rsid w:val="00AA1C90"/>
    <w:rsid w:val="00AA2014"/>
    <w:rsid w:val="00AA22B0"/>
    <w:rsid w:val="00AA2CC7"/>
    <w:rsid w:val="00AA3307"/>
    <w:rsid w:val="00AA3900"/>
    <w:rsid w:val="00AA39CF"/>
    <w:rsid w:val="00AA3AAA"/>
    <w:rsid w:val="00AA444A"/>
    <w:rsid w:val="00AA5409"/>
    <w:rsid w:val="00AA551C"/>
    <w:rsid w:val="00AA5BE2"/>
    <w:rsid w:val="00AA5DA1"/>
    <w:rsid w:val="00AA60E5"/>
    <w:rsid w:val="00AA62F6"/>
    <w:rsid w:val="00AA6C1C"/>
    <w:rsid w:val="00AA71A7"/>
    <w:rsid w:val="00AA7359"/>
    <w:rsid w:val="00AA7452"/>
    <w:rsid w:val="00AA76E4"/>
    <w:rsid w:val="00AA7FE4"/>
    <w:rsid w:val="00AB0207"/>
    <w:rsid w:val="00AB046F"/>
    <w:rsid w:val="00AB0596"/>
    <w:rsid w:val="00AB073B"/>
    <w:rsid w:val="00AB1BC2"/>
    <w:rsid w:val="00AB1C75"/>
    <w:rsid w:val="00AB1E64"/>
    <w:rsid w:val="00AB200F"/>
    <w:rsid w:val="00AB203E"/>
    <w:rsid w:val="00AB24CB"/>
    <w:rsid w:val="00AB3614"/>
    <w:rsid w:val="00AB3A76"/>
    <w:rsid w:val="00AB3B06"/>
    <w:rsid w:val="00AB3B6F"/>
    <w:rsid w:val="00AB3C10"/>
    <w:rsid w:val="00AB3F98"/>
    <w:rsid w:val="00AB4863"/>
    <w:rsid w:val="00AB4C3C"/>
    <w:rsid w:val="00AB5177"/>
    <w:rsid w:val="00AB585D"/>
    <w:rsid w:val="00AB5928"/>
    <w:rsid w:val="00AB5BA1"/>
    <w:rsid w:val="00AB5DC7"/>
    <w:rsid w:val="00AB6299"/>
    <w:rsid w:val="00AB6CB3"/>
    <w:rsid w:val="00AB6D55"/>
    <w:rsid w:val="00AB7678"/>
    <w:rsid w:val="00AB7D80"/>
    <w:rsid w:val="00AC033D"/>
    <w:rsid w:val="00AC0504"/>
    <w:rsid w:val="00AC0573"/>
    <w:rsid w:val="00AC0676"/>
    <w:rsid w:val="00AC069A"/>
    <w:rsid w:val="00AC09B8"/>
    <w:rsid w:val="00AC0A6D"/>
    <w:rsid w:val="00AC1119"/>
    <w:rsid w:val="00AC1649"/>
    <w:rsid w:val="00AC2222"/>
    <w:rsid w:val="00AC2E06"/>
    <w:rsid w:val="00AC2FDC"/>
    <w:rsid w:val="00AC3D1C"/>
    <w:rsid w:val="00AC3FEF"/>
    <w:rsid w:val="00AC4317"/>
    <w:rsid w:val="00AC455A"/>
    <w:rsid w:val="00AC45E6"/>
    <w:rsid w:val="00AC462C"/>
    <w:rsid w:val="00AC4728"/>
    <w:rsid w:val="00AC520C"/>
    <w:rsid w:val="00AC5769"/>
    <w:rsid w:val="00AC586B"/>
    <w:rsid w:val="00AC5BB8"/>
    <w:rsid w:val="00AC6208"/>
    <w:rsid w:val="00AC6A39"/>
    <w:rsid w:val="00AC6F18"/>
    <w:rsid w:val="00AC75B5"/>
    <w:rsid w:val="00AC78CE"/>
    <w:rsid w:val="00AC7AA0"/>
    <w:rsid w:val="00AC7AD7"/>
    <w:rsid w:val="00AC7F2D"/>
    <w:rsid w:val="00AD048C"/>
    <w:rsid w:val="00AD0507"/>
    <w:rsid w:val="00AD0695"/>
    <w:rsid w:val="00AD0967"/>
    <w:rsid w:val="00AD0B11"/>
    <w:rsid w:val="00AD1537"/>
    <w:rsid w:val="00AD177D"/>
    <w:rsid w:val="00AD1A7A"/>
    <w:rsid w:val="00AD1CDE"/>
    <w:rsid w:val="00AD2912"/>
    <w:rsid w:val="00AD38C2"/>
    <w:rsid w:val="00AD4236"/>
    <w:rsid w:val="00AD4A2B"/>
    <w:rsid w:val="00AD4E11"/>
    <w:rsid w:val="00AD5282"/>
    <w:rsid w:val="00AD5FF1"/>
    <w:rsid w:val="00AD6084"/>
    <w:rsid w:val="00AD6B40"/>
    <w:rsid w:val="00AD73CD"/>
    <w:rsid w:val="00AE0117"/>
    <w:rsid w:val="00AE027F"/>
    <w:rsid w:val="00AE1B90"/>
    <w:rsid w:val="00AE2DDA"/>
    <w:rsid w:val="00AE3518"/>
    <w:rsid w:val="00AE40B0"/>
    <w:rsid w:val="00AE40F4"/>
    <w:rsid w:val="00AE41C9"/>
    <w:rsid w:val="00AE4594"/>
    <w:rsid w:val="00AE471B"/>
    <w:rsid w:val="00AE4799"/>
    <w:rsid w:val="00AE4A0C"/>
    <w:rsid w:val="00AE548F"/>
    <w:rsid w:val="00AE5BD3"/>
    <w:rsid w:val="00AE615A"/>
    <w:rsid w:val="00AE6B79"/>
    <w:rsid w:val="00AE758B"/>
    <w:rsid w:val="00AE7B81"/>
    <w:rsid w:val="00AE7E27"/>
    <w:rsid w:val="00AF0299"/>
    <w:rsid w:val="00AF04B7"/>
    <w:rsid w:val="00AF061E"/>
    <w:rsid w:val="00AF0D82"/>
    <w:rsid w:val="00AF0F45"/>
    <w:rsid w:val="00AF17D1"/>
    <w:rsid w:val="00AF1DF2"/>
    <w:rsid w:val="00AF20B2"/>
    <w:rsid w:val="00AF2424"/>
    <w:rsid w:val="00AF24C6"/>
    <w:rsid w:val="00AF2A8D"/>
    <w:rsid w:val="00AF2BA4"/>
    <w:rsid w:val="00AF2C68"/>
    <w:rsid w:val="00AF2E4A"/>
    <w:rsid w:val="00AF3172"/>
    <w:rsid w:val="00AF31BD"/>
    <w:rsid w:val="00AF3F29"/>
    <w:rsid w:val="00AF3F50"/>
    <w:rsid w:val="00AF3FE7"/>
    <w:rsid w:val="00AF49A7"/>
    <w:rsid w:val="00AF4B7D"/>
    <w:rsid w:val="00AF527B"/>
    <w:rsid w:val="00AF6435"/>
    <w:rsid w:val="00AF646C"/>
    <w:rsid w:val="00AF699E"/>
    <w:rsid w:val="00AF6CED"/>
    <w:rsid w:val="00AF6EA6"/>
    <w:rsid w:val="00AF7837"/>
    <w:rsid w:val="00AF7EDC"/>
    <w:rsid w:val="00B00A88"/>
    <w:rsid w:val="00B010FB"/>
    <w:rsid w:val="00B015D3"/>
    <w:rsid w:val="00B022D4"/>
    <w:rsid w:val="00B02955"/>
    <w:rsid w:val="00B02C98"/>
    <w:rsid w:val="00B02E2C"/>
    <w:rsid w:val="00B03501"/>
    <w:rsid w:val="00B03734"/>
    <w:rsid w:val="00B0384C"/>
    <w:rsid w:val="00B03A2C"/>
    <w:rsid w:val="00B03A8A"/>
    <w:rsid w:val="00B03E78"/>
    <w:rsid w:val="00B03F69"/>
    <w:rsid w:val="00B040AE"/>
    <w:rsid w:val="00B04DA0"/>
    <w:rsid w:val="00B04F45"/>
    <w:rsid w:val="00B05F9B"/>
    <w:rsid w:val="00B062A8"/>
    <w:rsid w:val="00B06401"/>
    <w:rsid w:val="00B06C76"/>
    <w:rsid w:val="00B07787"/>
    <w:rsid w:val="00B07F78"/>
    <w:rsid w:val="00B108AC"/>
    <w:rsid w:val="00B10910"/>
    <w:rsid w:val="00B10EE7"/>
    <w:rsid w:val="00B11F15"/>
    <w:rsid w:val="00B12273"/>
    <w:rsid w:val="00B12667"/>
    <w:rsid w:val="00B1266B"/>
    <w:rsid w:val="00B1285B"/>
    <w:rsid w:val="00B12B1A"/>
    <w:rsid w:val="00B12C37"/>
    <w:rsid w:val="00B12D45"/>
    <w:rsid w:val="00B13225"/>
    <w:rsid w:val="00B13DBF"/>
    <w:rsid w:val="00B13DC5"/>
    <w:rsid w:val="00B1471C"/>
    <w:rsid w:val="00B1474E"/>
    <w:rsid w:val="00B162B3"/>
    <w:rsid w:val="00B16344"/>
    <w:rsid w:val="00B16BF3"/>
    <w:rsid w:val="00B1721A"/>
    <w:rsid w:val="00B173C2"/>
    <w:rsid w:val="00B1747C"/>
    <w:rsid w:val="00B1770D"/>
    <w:rsid w:val="00B17731"/>
    <w:rsid w:val="00B17AAA"/>
    <w:rsid w:val="00B202D7"/>
    <w:rsid w:val="00B20486"/>
    <w:rsid w:val="00B204A1"/>
    <w:rsid w:val="00B206D7"/>
    <w:rsid w:val="00B20B19"/>
    <w:rsid w:val="00B21149"/>
    <w:rsid w:val="00B21242"/>
    <w:rsid w:val="00B21297"/>
    <w:rsid w:val="00B21397"/>
    <w:rsid w:val="00B21709"/>
    <w:rsid w:val="00B219DC"/>
    <w:rsid w:val="00B21D55"/>
    <w:rsid w:val="00B21DD3"/>
    <w:rsid w:val="00B221FC"/>
    <w:rsid w:val="00B22B5C"/>
    <w:rsid w:val="00B22E07"/>
    <w:rsid w:val="00B2373E"/>
    <w:rsid w:val="00B23B8E"/>
    <w:rsid w:val="00B23F44"/>
    <w:rsid w:val="00B240B9"/>
    <w:rsid w:val="00B2417C"/>
    <w:rsid w:val="00B243E0"/>
    <w:rsid w:val="00B24B09"/>
    <w:rsid w:val="00B25393"/>
    <w:rsid w:val="00B25B9F"/>
    <w:rsid w:val="00B268F1"/>
    <w:rsid w:val="00B2692B"/>
    <w:rsid w:val="00B26E66"/>
    <w:rsid w:val="00B271BF"/>
    <w:rsid w:val="00B273FA"/>
    <w:rsid w:val="00B27471"/>
    <w:rsid w:val="00B27CA9"/>
    <w:rsid w:val="00B27DD3"/>
    <w:rsid w:val="00B30005"/>
    <w:rsid w:val="00B3003A"/>
    <w:rsid w:val="00B304CB"/>
    <w:rsid w:val="00B305AF"/>
    <w:rsid w:val="00B30B2E"/>
    <w:rsid w:val="00B30E55"/>
    <w:rsid w:val="00B30ECB"/>
    <w:rsid w:val="00B311AD"/>
    <w:rsid w:val="00B31674"/>
    <w:rsid w:val="00B31C3E"/>
    <w:rsid w:val="00B31D27"/>
    <w:rsid w:val="00B31FB5"/>
    <w:rsid w:val="00B322DC"/>
    <w:rsid w:val="00B32872"/>
    <w:rsid w:val="00B328AF"/>
    <w:rsid w:val="00B32B2A"/>
    <w:rsid w:val="00B32C55"/>
    <w:rsid w:val="00B32F3B"/>
    <w:rsid w:val="00B339CE"/>
    <w:rsid w:val="00B33E75"/>
    <w:rsid w:val="00B33EB3"/>
    <w:rsid w:val="00B342B2"/>
    <w:rsid w:val="00B344D2"/>
    <w:rsid w:val="00B346B0"/>
    <w:rsid w:val="00B34922"/>
    <w:rsid w:val="00B34B08"/>
    <w:rsid w:val="00B34B85"/>
    <w:rsid w:val="00B35444"/>
    <w:rsid w:val="00B356E6"/>
    <w:rsid w:val="00B35AA4"/>
    <w:rsid w:val="00B35F1C"/>
    <w:rsid w:val="00B36258"/>
    <w:rsid w:val="00B36306"/>
    <w:rsid w:val="00B36A02"/>
    <w:rsid w:val="00B36AD4"/>
    <w:rsid w:val="00B3719C"/>
    <w:rsid w:val="00B37881"/>
    <w:rsid w:val="00B378E6"/>
    <w:rsid w:val="00B37A42"/>
    <w:rsid w:val="00B37BF6"/>
    <w:rsid w:val="00B37EED"/>
    <w:rsid w:val="00B4042C"/>
    <w:rsid w:val="00B407D2"/>
    <w:rsid w:val="00B4131D"/>
    <w:rsid w:val="00B41461"/>
    <w:rsid w:val="00B42248"/>
    <w:rsid w:val="00B4263C"/>
    <w:rsid w:val="00B42A12"/>
    <w:rsid w:val="00B42ECA"/>
    <w:rsid w:val="00B432D2"/>
    <w:rsid w:val="00B43A97"/>
    <w:rsid w:val="00B4410A"/>
    <w:rsid w:val="00B44E08"/>
    <w:rsid w:val="00B44FE1"/>
    <w:rsid w:val="00B4561B"/>
    <w:rsid w:val="00B45666"/>
    <w:rsid w:val="00B45C72"/>
    <w:rsid w:val="00B45DF4"/>
    <w:rsid w:val="00B45E8E"/>
    <w:rsid w:val="00B45EFE"/>
    <w:rsid w:val="00B461F3"/>
    <w:rsid w:val="00B46699"/>
    <w:rsid w:val="00B46724"/>
    <w:rsid w:val="00B46B50"/>
    <w:rsid w:val="00B46FF4"/>
    <w:rsid w:val="00B477FC"/>
    <w:rsid w:val="00B4796C"/>
    <w:rsid w:val="00B47A02"/>
    <w:rsid w:val="00B47F8F"/>
    <w:rsid w:val="00B5026F"/>
    <w:rsid w:val="00B50354"/>
    <w:rsid w:val="00B5035C"/>
    <w:rsid w:val="00B5045F"/>
    <w:rsid w:val="00B5051B"/>
    <w:rsid w:val="00B50803"/>
    <w:rsid w:val="00B509CF"/>
    <w:rsid w:val="00B509FB"/>
    <w:rsid w:val="00B50C0B"/>
    <w:rsid w:val="00B50D46"/>
    <w:rsid w:val="00B50DEF"/>
    <w:rsid w:val="00B51496"/>
    <w:rsid w:val="00B5156E"/>
    <w:rsid w:val="00B51721"/>
    <w:rsid w:val="00B518DD"/>
    <w:rsid w:val="00B51941"/>
    <w:rsid w:val="00B51FA4"/>
    <w:rsid w:val="00B521D9"/>
    <w:rsid w:val="00B527B8"/>
    <w:rsid w:val="00B532B7"/>
    <w:rsid w:val="00B534BD"/>
    <w:rsid w:val="00B53696"/>
    <w:rsid w:val="00B53EF1"/>
    <w:rsid w:val="00B543CD"/>
    <w:rsid w:val="00B54B44"/>
    <w:rsid w:val="00B5537C"/>
    <w:rsid w:val="00B55A80"/>
    <w:rsid w:val="00B55AF7"/>
    <w:rsid w:val="00B55C33"/>
    <w:rsid w:val="00B55E09"/>
    <w:rsid w:val="00B55E1F"/>
    <w:rsid w:val="00B5604B"/>
    <w:rsid w:val="00B56682"/>
    <w:rsid w:val="00B568F0"/>
    <w:rsid w:val="00B56C32"/>
    <w:rsid w:val="00B576EC"/>
    <w:rsid w:val="00B57729"/>
    <w:rsid w:val="00B57814"/>
    <w:rsid w:val="00B57C51"/>
    <w:rsid w:val="00B60024"/>
    <w:rsid w:val="00B60532"/>
    <w:rsid w:val="00B60A60"/>
    <w:rsid w:val="00B60B48"/>
    <w:rsid w:val="00B6109E"/>
    <w:rsid w:val="00B615E7"/>
    <w:rsid w:val="00B619FA"/>
    <w:rsid w:val="00B6222F"/>
    <w:rsid w:val="00B62CB0"/>
    <w:rsid w:val="00B63471"/>
    <w:rsid w:val="00B63BAF"/>
    <w:rsid w:val="00B63BEE"/>
    <w:rsid w:val="00B64610"/>
    <w:rsid w:val="00B64887"/>
    <w:rsid w:val="00B65743"/>
    <w:rsid w:val="00B66103"/>
    <w:rsid w:val="00B66369"/>
    <w:rsid w:val="00B66EAB"/>
    <w:rsid w:val="00B67348"/>
    <w:rsid w:val="00B6745F"/>
    <w:rsid w:val="00B67AD4"/>
    <w:rsid w:val="00B7008C"/>
    <w:rsid w:val="00B70370"/>
    <w:rsid w:val="00B70915"/>
    <w:rsid w:val="00B70AFE"/>
    <w:rsid w:val="00B7130B"/>
    <w:rsid w:val="00B717DC"/>
    <w:rsid w:val="00B7194D"/>
    <w:rsid w:val="00B72131"/>
    <w:rsid w:val="00B72A19"/>
    <w:rsid w:val="00B72C16"/>
    <w:rsid w:val="00B72C53"/>
    <w:rsid w:val="00B73091"/>
    <w:rsid w:val="00B7370A"/>
    <w:rsid w:val="00B73D78"/>
    <w:rsid w:val="00B74296"/>
    <w:rsid w:val="00B7439C"/>
    <w:rsid w:val="00B744D3"/>
    <w:rsid w:val="00B74A37"/>
    <w:rsid w:val="00B74E1C"/>
    <w:rsid w:val="00B74F40"/>
    <w:rsid w:val="00B74F8F"/>
    <w:rsid w:val="00B755D3"/>
    <w:rsid w:val="00B7597F"/>
    <w:rsid w:val="00B759B9"/>
    <w:rsid w:val="00B75D38"/>
    <w:rsid w:val="00B7632C"/>
    <w:rsid w:val="00B76718"/>
    <w:rsid w:val="00B76BAD"/>
    <w:rsid w:val="00B76C37"/>
    <w:rsid w:val="00B76D53"/>
    <w:rsid w:val="00B76DE7"/>
    <w:rsid w:val="00B76E49"/>
    <w:rsid w:val="00B76EDC"/>
    <w:rsid w:val="00B77406"/>
    <w:rsid w:val="00B77C4B"/>
    <w:rsid w:val="00B77C73"/>
    <w:rsid w:val="00B77D58"/>
    <w:rsid w:val="00B80046"/>
    <w:rsid w:val="00B8061E"/>
    <w:rsid w:val="00B80650"/>
    <w:rsid w:val="00B807FB"/>
    <w:rsid w:val="00B8099B"/>
    <w:rsid w:val="00B80A3D"/>
    <w:rsid w:val="00B81178"/>
    <w:rsid w:val="00B81810"/>
    <w:rsid w:val="00B81EA1"/>
    <w:rsid w:val="00B8213B"/>
    <w:rsid w:val="00B828A4"/>
    <w:rsid w:val="00B8307F"/>
    <w:rsid w:val="00B831B0"/>
    <w:rsid w:val="00B83B87"/>
    <w:rsid w:val="00B83DDF"/>
    <w:rsid w:val="00B848F7"/>
    <w:rsid w:val="00B84BEB"/>
    <w:rsid w:val="00B86005"/>
    <w:rsid w:val="00B86290"/>
    <w:rsid w:val="00B86D22"/>
    <w:rsid w:val="00B86F18"/>
    <w:rsid w:val="00B87248"/>
    <w:rsid w:val="00B8741A"/>
    <w:rsid w:val="00B87607"/>
    <w:rsid w:val="00B900E4"/>
    <w:rsid w:val="00B901EF"/>
    <w:rsid w:val="00B90572"/>
    <w:rsid w:val="00B90ABF"/>
    <w:rsid w:val="00B90D2A"/>
    <w:rsid w:val="00B90E74"/>
    <w:rsid w:val="00B90F8E"/>
    <w:rsid w:val="00B9163C"/>
    <w:rsid w:val="00B91893"/>
    <w:rsid w:val="00B918BD"/>
    <w:rsid w:val="00B926DF"/>
    <w:rsid w:val="00B92DAD"/>
    <w:rsid w:val="00B93084"/>
    <w:rsid w:val="00B9311B"/>
    <w:rsid w:val="00B933AD"/>
    <w:rsid w:val="00B9386C"/>
    <w:rsid w:val="00B93F55"/>
    <w:rsid w:val="00B94285"/>
    <w:rsid w:val="00B94390"/>
    <w:rsid w:val="00B944BE"/>
    <w:rsid w:val="00B945C0"/>
    <w:rsid w:val="00B949DB"/>
    <w:rsid w:val="00B94BDA"/>
    <w:rsid w:val="00B95071"/>
    <w:rsid w:val="00B95167"/>
    <w:rsid w:val="00B95201"/>
    <w:rsid w:val="00B95398"/>
    <w:rsid w:val="00B966AD"/>
    <w:rsid w:val="00B96843"/>
    <w:rsid w:val="00B96D03"/>
    <w:rsid w:val="00B96D45"/>
    <w:rsid w:val="00B96D8B"/>
    <w:rsid w:val="00B96ED2"/>
    <w:rsid w:val="00B970C1"/>
    <w:rsid w:val="00B970F2"/>
    <w:rsid w:val="00B97811"/>
    <w:rsid w:val="00B97D9C"/>
    <w:rsid w:val="00BA06E7"/>
    <w:rsid w:val="00BA06F7"/>
    <w:rsid w:val="00BA091A"/>
    <w:rsid w:val="00BA0BCE"/>
    <w:rsid w:val="00BA1727"/>
    <w:rsid w:val="00BA1972"/>
    <w:rsid w:val="00BA5481"/>
    <w:rsid w:val="00BA564E"/>
    <w:rsid w:val="00BA56FB"/>
    <w:rsid w:val="00BA5737"/>
    <w:rsid w:val="00BA576A"/>
    <w:rsid w:val="00BA5C19"/>
    <w:rsid w:val="00BA5C49"/>
    <w:rsid w:val="00BA65BD"/>
    <w:rsid w:val="00BA6982"/>
    <w:rsid w:val="00BA7807"/>
    <w:rsid w:val="00BA793B"/>
    <w:rsid w:val="00BA7FD1"/>
    <w:rsid w:val="00BB032D"/>
    <w:rsid w:val="00BB06D8"/>
    <w:rsid w:val="00BB0A50"/>
    <w:rsid w:val="00BB0AD6"/>
    <w:rsid w:val="00BB0EBC"/>
    <w:rsid w:val="00BB1331"/>
    <w:rsid w:val="00BB16F8"/>
    <w:rsid w:val="00BB1916"/>
    <w:rsid w:val="00BB1B46"/>
    <w:rsid w:val="00BB1C9F"/>
    <w:rsid w:val="00BB3451"/>
    <w:rsid w:val="00BB3E82"/>
    <w:rsid w:val="00BB41E6"/>
    <w:rsid w:val="00BB434C"/>
    <w:rsid w:val="00BB4646"/>
    <w:rsid w:val="00BB4873"/>
    <w:rsid w:val="00BB4A58"/>
    <w:rsid w:val="00BB4A6B"/>
    <w:rsid w:val="00BB4C93"/>
    <w:rsid w:val="00BB4D6B"/>
    <w:rsid w:val="00BB4E98"/>
    <w:rsid w:val="00BB53EC"/>
    <w:rsid w:val="00BB574B"/>
    <w:rsid w:val="00BB63D1"/>
    <w:rsid w:val="00BB6784"/>
    <w:rsid w:val="00BB7A0F"/>
    <w:rsid w:val="00BB7B35"/>
    <w:rsid w:val="00BB7CF8"/>
    <w:rsid w:val="00BC04AD"/>
    <w:rsid w:val="00BC12D3"/>
    <w:rsid w:val="00BC1ACE"/>
    <w:rsid w:val="00BC2374"/>
    <w:rsid w:val="00BC2915"/>
    <w:rsid w:val="00BC2BB0"/>
    <w:rsid w:val="00BC2D2D"/>
    <w:rsid w:val="00BC389B"/>
    <w:rsid w:val="00BC38F5"/>
    <w:rsid w:val="00BC3C7C"/>
    <w:rsid w:val="00BC41FE"/>
    <w:rsid w:val="00BC43CD"/>
    <w:rsid w:val="00BC4408"/>
    <w:rsid w:val="00BC4464"/>
    <w:rsid w:val="00BC46E1"/>
    <w:rsid w:val="00BC48AC"/>
    <w:rsid w:val="00BC5818"/>
    <w:rsid w:val="00BC653C"/>
    <w:rsid w:val="00BC65F5"/>
    <w:rsid w:val="00BC6972"/>
    <w:rsid w:val="00BC69C5"/>
    <w:rsid w:val="00BC6FF5"/>
    <w:rsid w:val="00BC7492"/>
    <w:rsid w:val="00BC79FF"/>
    <w:rsid w:val="00BD05E4"/>
    <w:rsid w:val="00BD086D"/>
    <w:rsid w:val="00BD133B"/>
    <w:rsid w:val="00BD17E7"/>
    <w:rsid w:val="00BD1F89"/>
    <w:rsid w:val="00BD207C"/>
    <w:rsid w:val="00BD24B1"/>
    <w:rsid w:val="00BD2740"/>
    <w:rsid w:val="00BD275E"/>
    <w:rsid w:val="00BD29FD"/>
    <w:rsid w:val="00BD33BA"/>
    <w:rsid w:val="00BD3520"/>
    <w:rsid w:val="00BD37A0"/>
    <w:rsid w:val="00BD38BD"/>
    <w:rsid w:val="00BD39BE"/>
    <w:rsid w:val="00BD3BD3"/>
    <w:rsid w:val="00BD3E4A"/>
    <w:rsid w:val="00BD409F"/>
    <w:rsid w:val="00BD4FB9"/>
    <w:rsid w:val="00BD52EA"/>
    <w:rsid w:val="00BD533A"/>
    <w:rsid w:val="00BD5978"/>
    <w:rsid w:val="00BD5FA1"/>
    <w:rsid w:val="00BD6042"/>
    <w:rsid w:val="00BD6359"/>
    <w:rsid w:val="00BD636E"/>
    <w:rsid w:val="00BD6FAC"/>
    <w:rsid w:val="00BD71BA"/>
    <w:rsid w:val="00BD779F"/>
    <w:rsid w:val="00BD7963"/>
    <w:rsid w:val="00BD7ED2"/>
    <w:rsid w:val="00BE0156"/>
    <w:rsid w:val="00BE02D7"/>
    <w:rsid w:val="00BE068B"/>
    <w:rsid w:val="00BE06BC"/>
    <w:rsid w:val="00BE093C"/>
    <w:rsid w:val="00BE0985"/>
    <w:rsid w:val="00BE0C2C"/>
    <w:rsid w:val="00BE0C5A"/>
    <w:rsid w:val="00BE0E0D"/>
    <w:rsid w:val="00BE1323"/>
    <w:rsid w:val="00BE142C"/>
    <w:rsid w:val="00BE14A3"/>
    <w:rsid w:val="00BE189A"/>
    <w:rsid w:val="00BE1F30"/>
    <w:rsid w:val="00BE3538"/>
    <w:rsid w:val="00BE3BD9"/>
    <w:rsid w:val="00BE3C8B"/>
    <w:rsid w:val="00BE3CD0"/>
    <w:rsid w:val="00BE3D16"/>
    <w:rsid w:val="00BE45A6"/>
    <w:rsid w:val="00BE484E"/>
    <w:rsid w:val="00BE50E1"/>
    <w:rsid w:val="00BE59C5"/>
    <w:rsid w:val="00BE6163"/>
    <w:rsid w:val="00BE67CC"/>
    <w:rsid w:val="00BE6C35"/>
    <w:rsid w:val="00BE7BD7"/>
    <w:rsid w:val="00BE7C84"/>
    <w:rsid w:val="00BF008A"/>
    <w:rsid w:val="00BF03D0"/>
    <w:rsid w:val="00BF04C1"/>
    <w:rsid w:val="00BF070F"/>
    <w:rsid w:val="00BF0BB1"/>
    <w:rsid w:val="00BF0F05"/>
    <w:rsid w:val="00BF17BE"/>
    <w:rsid w:val="00BF18B7"/>
    <w:rsid w:val="00BF1EB8"/>
    <w:rsid w:val="00BF1FA7"/>
    <w:rsid w:val="00BF268B"/>
    <w:rsid w:val="00BF271A"/>
    <w:rsid w:val="00BF27A0"/>
    <w:rsid w:val="00BF280D"/>
    <w:rsid w:val="00BF29FE"/>
    <w:rsid w:val="00BF2ECC"/>
    <w:rsid w:val="00BF3727"/>
    <w:rsid w:val="00BF3A3F"/>
    <w:rsid w:val="00BF3D1D"/>
    <w:rsid w:val="00BF414C"/>
    <w:rsid w:val="00BF43EA"/>
    <w:rsid w:val="00BF469E"/>
    <w:rsid w:val="00BF58AA"/>
    <w:rsid w:val="00BF5DC4"/>
    <w:rsid w:val="00BF636C"/>
    <w:rsid w:val="00BF659D"/>
    <w:rsid w:val="00BF67C7"/>
    <w:rsid w:val="00BF6B90"/>
    <w:rsid w:val="00BF6C11"/>
    <w:rsid w:val="00BF6D03"/>
    <w:rsid w:val="00BF6E35"/>
    <w:rsid w:val="00BF6F84"/>
    <w:rsid w:val="00BF79EE"/>
    <w:rsid w:val="00C0041A"/>
    <w:rsid w:val="00C0042E"/>
    <w:rsid w:val="00C00542"/>
    <w:rsid w:val="00C00609"/>
    <w:rsid w:val="00C008ED"/>
    <w:rsid w:val="00C00940"/>
    <w:rsid w:val="00C00C4D"/>
    <w:rsid w:val="00C00DF2"/>
    <w:rsid w:val="00C0197E"/>
    <w:rsid w:val="00C01F3B"/>
    <w:rsid w:val="00C0205F"/>
    <w:rsid w:val="00C02293"/>
    <w:rsid w:val="00C02563"/>
    <w:rsid w:val="00C025BC"/>
    <w:rsid w:val="00C0275E"/>
    <w:rsid w:val="00C02938"/>
    <w:rsid w:val="00C02C27"/>
    <w:rsid w:val="00C02DB6"/>
    <w:rsid w:val="00C02F6C"/>
    <w:rsid w:val="00C03A7B"/>
    <w:rsid w:val="00C03B57"/>
    <w:rsid w:val="00C046D6"/>
    <w:rsid w:val="00C04748"/>
    <w:rsid w:val="00C0489E"/>
    <w:rsid w:val="00C051C7"/>
    <w:rsid w:val="00C058B5"/>
    <w:rsid w:val="00C05A80"/>
    <w:rsid w:val="00C05FA1"/>
    <w:rsid w:val="00C06189"/>
    <w:rsid w:val="00C06301"/>
    <w:rsid w:val="00C069ED"/>
    <w:rsid w:val="00C06AF8"/>
    <w:rsid w:val="00C06B6A"/>
    <w:rsid w:val="00C07220"/>
    <w:rsid w:val="00C072A6"/>
    <w:rsid w:val="00C07540"/>
    <w:rsid w:val="00C07D8F"/>
    <w:rsid w:val="00C100C1"/>
    <w:rsid w:val="00C102D4"/>
    <w:rsid w:val="00C10566"/>
    <w:rsid w:val="00C1087E"/>
    <w:rsid w:val="00C10D94"/>
    <w:rsid w:val="00C10F53"/>
    <w:rsid w:val="00C1104C"/>
    <w:rsid w:val="00C11595"/>
    <w:rsid w:val="00C11A15"/>
    <w:rsid w:val="00C12027"/>
    <w:rsid w:val="00C1212A"/>
    <w:rsid w:val="00C12291"/>
    <w:rsid w:val="00C12550"/>
    <w:rsid w:val="00C12B92"/>
    <w:rsid w:val="00C1320E"/>
    <w:rsid w:val="00C13B28"/>
    <w:rsid w:val="00C13D11"/>
    <w:rsid w:val="00C14196"/>
    <w:rsid w:val="00C141EB"/>
    <w:rsid w:val="00C1444F"/>
    <w:rsid w:val="00C14546"/>
    <w:rsid w:val="00C14B22"/>
    <w:rsid w:val="00C14CEA"/>
    <w:rsid w:val="00C14FCC"/>
    <w:rsid w:val="00C158BA"/>
    <w:rsid w:val="00C15971"/>
    <w:rsid w:val="00C1643C"/>
    <w:rsid w:val="00C16734"/>
    <w:rsid w:val="00C16859"/>
    <w:rsid w:val="00C16B6A"/>
    <w:rsid w:val="00C16D68"/>
    <w:rsid w:val="00C17435"/>
    <w:rsid w:val="00C17736"/>
    <w:rsid w:val="00C17867"/>
    <w:rsid w:val="00C17B84"/>
    <w:rsid w:val="00C203E7"/>
    <w:rsid w:val="00C2122C"/>
    <w:rsid w:val="00C21468"/>
    <w:rsid w:val="00C214DE"/>
    <w:rsid w:val="00C21B7C"/>
    <w:rsid w:val="00C22731"/>
    <w:rsid w:val="00C22A24"/>
    <w:rsid w:val="00C22F63"/>
    <w:rsid w:val="00C2341B"/>
    <w:rsid w:val="00C237A5"/>
    <w:rsid w:val="00C2390F"/>
    <w:rsid w:val="00C23BAA"/>
    <w:rsid w:val="00C23C4F"/>
    <w:rsid w:val="00C23C6B"/>
    <w:rsid w:val="00C24725"/>
    <w:rsid w:val="00C24A97"/>
    <w:rsid w:val="00C253D6"/>
    <w:rsid w:val="00C260CD"/>
    <w:rsid w:val="00C26454"/>
    <w:rsid w:val="00C26B68"/>
    <w:rsid w:val="00C277B8"/>
    <w:rsid w:val="00C27DCA"/>
    <w:rsid w:val="00C300B0"/>
    <w:rsid w:val="00C3068F"/>
    <w:rsid w:val="00C30850"/>
    <w:rsid w:val="00C30BED"/>
    <w:rsid w:val="00C30E5B"/>
    <w:rsid w:val="00C31016"/>
    <w:rsid w:val="00C315E8"/>
    <w:rsid w:val="00C31FEB"/>
    <w:rsid w:val="00C325D2"/>
    <w:rsid w:val="00C328B0"/>
    <w:rsid w:val="00C32905"/>
    <w:rsid w:val="00C33C46"/>
    <w:rsid w:val="00C33D40"/>
    <w:rsid w:val="00C35819"/>
    <w:rsid w:val="00C35876"/>
    <w:rsid w:val="00C35B52"/>
    <w:rsid w:val="00C35CE8"/>
    <w:rsid w:val="00C36398"/>
    <w:rsid w:val="00C364CB"/>
    <w:rsid w:val="00C36A78"/>
    <w:rsid w:val="00C36A99"/>
    <w:rsid w:val="00C4051E"/>
    <w:rsid w:val="00C405A1"/>
    <w:rsid w:val="00C40C66"/>
    <w:rsid w:val="00C40EB7"/>
    <w:rsid w:val="00C40FA5"/>
    <w:rsid w:val="00C41374"/>
    <w:rsid w:val="00C415F3"/>
    <w:rsid w:val="00C4208D"/>
    <w:rsid w:val="00C421C6"/>
    <w:rsid w:val="00C42753"/>
    <w:rsid w:val="00C42901"/>
    <w:rsid w:val="00C42F42"/>
    <w:rsid w:val="00C43259"/>
    <w:rsid w:val="00C44C1E"/>
    <w:rsid w:val="00C44C76"/>
    <w:rsid w:val="00C46246"/>
    <w:rsid w:val="00C463FA"/>
    <w:rsid w:val="00C4661E"/>
    <w:rsid w:val="00C467B2"/>
    <w:rsid w:val="00C4680D"/>
    <w:rsid w:val="00C46D4A"/>
    <w:rsid w:val="00C46ED1"/>
    <w:rsid w:val="00C47B96"/>
    <w:rsid w:val="00C500D9"/>
    <w:rsid w:val="00C503A8"/>
    <w:rsid w:val="00C50C5C"/>
    <w:rsid w:val="00C50EA5"/>
    <w:rsid w:val="00C50FF1"/>
    <w:rsid w:val="00C51466"/>
    <w:rsid w:val="00C5183F"/>
    <w:rsid w:val="00C519CF"/>
    <w:rsid w:val="00C52065"/>
    <w:rsid w:val="00C52297"/>
    <w:rsid w:val="00C5239E"/>
    <w:rsid w:val="00C524CE"/>
    <w:rsid w:val="00C52A4D"/>
    <w:rsid w:val="00C52D1E"/>
    <w:rsid w:val="00C531C7"/>
    <w:rsid w:val="00C53DB9"/>
    <w:rsid w:val="00C5456E"/>
    <w:rsid w:val="00C54832"/>
    <w:rsid w:val="00C54AB2"/>
    <w:rsid w:val="00C55172"/>
    <w:rsid w:val="00C5523B"/>
    <w:rsid w:val="00C557B8"/>
    <w:rsid w:val="00C558F1"/>
    <w:rsid w:val="00C55EFB"/>
    <w:rsid w:val="00C56269"/>
    <w:rsid w:val="00C564A0"/>
    <w:rsid w:val="00C564B8"/>
    <w:rsid w:val="00C564E3"/>
    <w:rsid w:val="00C5694B"/>
    <w:rsid w:val="00C56BDC"/>
    <w:rsid w:val="00C57054"/>
    <w:rsid w:val="00C57222"/>
    <w:rsid w:val="00C573AC"/>
    <w:rsid w:val="00C57465"/>
    <w:rsid w:val="00C576BE"/>
    <w:rsid w:val="00C57729"/>
    <w:rsid w:val="00C578CE"/>
    <w:rsid w:val="00C57965"/>
    <w:rsid w:val="00C57CD0"/>
    <w:rsid w:val="00C57CDB"/>
    <w:rsid w:val="00C57E9E"/>
    <w:rsid w:val="00C605DA"/>
    <w:rsid w:val="00C608D7"/>
    <w:rsid w:val="00C618FE"/>
    <w:rsid w:val="00C61FFA"/>
    <w:rsid w:val="00C6210D"/>
    <w:rsid w:val="00C622C5"/>
    <w:rsid w:val="00C628AC"/>
    <w:rsid w:val="00C6295F"/>
    <w:rsid w:val="00C62C94"/>
    <w:rsid w:val="00C62CC6"/>
    <w:rsid w:val="00C635FE"/>
    <w:rsid w:val="00C63EA7"/>
    <w:rsid w:val="00C64309"/>
    <w:rsid w:val="00C6499F"/>
    <w:rsid w:val="00C64AF8"/>
    <w:rsid w:val="00C650A1"/>
    <w:rsid w:val="00C65B58"/>
    <w:rsid w:val="00C66205"/>
    <w:rsid w:val="00C66EE1"/>
    <w:rsid w:val="00C676C5"/>
    <w:rsid w:val="00C67AE9"/>
    <w:rsid w:val="00C67B72"/>
    <w:rsid w:val="00C67FAB"/>
    <w:rsid w:val="00C70219"/>
    <w:rsid w:val="00C704D4"/>
    <w:rsid w:val="00C70883"/>
    <w:rsid w:val="00C7103B"/>
    <w:rsid w:val="00C7139A"/>
    <w:rsid w:val="00C71989"/>
    <w:rsid w:val="00C71BF8"/>
    <w:rsid w:val="00C71FFE"/>
    <w:rsid w:val="00C72265"/>
    <w:rsid w:val="00C7265D"/>
    <w:rsid w:val="00C729A8"/>
    <w:rsid w:val="00C72CE3"/>
    <w:rsid w:val="00C72FFD"/>
    <w:rsid w:val="00C73241"/>
    <w:rsid w:val="00C733C8"/>
    <w:rsid w:val="00C73510"/>
    <w:rsid w:val="00C73FF4"/>
    <w:rsid w:val="00C7474F"/>
    <w:rsid w:val="00C75039"/>
    <w:rsid w:val="00C7557E"/>
    <w:rsid w:val="00C7603F"/>
    <w:rsid w:val="00C7617C"/>
    <w:rsid w:val="00C7693D"/>
    <w:rsid w:val="00C76E0D"/>
    <w:rsid w:val="00C77793"/>
    <w:rsid w:val="00C77BB6"/>
    <w:rsid w:val="00C77E2F"/>
    <w:rsid w:val="00C8014D"/>
    <w:rsid w:val="00C80219"/>
    <w:rsid w:val="00C80312"/>
    <w:rsid w:val="00C80836"/>
    <w:rsid w:val="00C80BE0"/>
    <w:rsid w:val="00C80FBD"/>
    <w:rsid w:val="00C814ED"/>
    <w:rsid w:val="00C8157E"/>
    <w:rsid w:val="00C81728"/>
    <w:rsid w:val="00C8187E"/>
    <w:rsid w:val="00C818AB"/>
    <w:rsid w:val="00C81AF5"/>
    <w:rsid w:val="00C81F85"/>
    <w:rsid w:val="00C828E9"/>
    <w:rsid w:val="00C8363D"/>
    <w:rsid w:val="00C839E9"/>
    <w:rsid w:val="00C83B9D"/>
    <w:rsid w:val="00C83D60"/>
    <w:rsid w:val="00C846ED"/>
    <w:rsid w:val="00C847A0"/>
    <w:rsid w:val="00C8502C"/>
    <w:rsid w:val="00C853FB"/>
    <w:rsid w:val="00C855EC"/>
    <w:rsid w:val="00C8659B"/>
    <w:rsid w:val="00C86933"/>
    <w:rsid w:val="00C86E24"/>
    <w:rsid w:val="00C86F27"/>
    <w:rsid w:val="00C871CC"/>
    <w:rsid w:val="00C87CFA"/>
    <w:rsid w:val="00C900C9"/>
    <w:rsid w:val="00C90D47"/>
    <w:rsid w:val="00C9198C"/>
    <w:rsid w:val="00C91BB2"/>
    <w:rsid w:val="00C91F61"/>
    <w:rsid w:val="00C93508"/>
    <w:rsid w:val="00C935CE"/>
    <w:rsid w:val="00C93A46"/>
    <w:rsid w:val="00C944D6"/>
    <w:rsid w:val="00C94740"/>
    <w:rsid w:val="00C953F0"/>
    <w:rsid w:val="00C968CA"/>
    <w:rsid w:val="00C96998"/>
    <w:rsid w:val="00C96B37"/>
    <w:rsid w:val="00C96DB2"/>
    <w:rsid w:val="00C96EB4"/>
    <w:rsid w:val="00C972B0"/>
    <w:rsid w:val="00C97302"/>
    <w:rsid w:val="00C974D8"/>
    <w:rsid w:val="00C97876"/>
    <w:rsid w:val="00C978BD"/>
    <w:rsid w:val="00C978E0"/>
    <w:rsid w:val="00C979D1"/>
    <w:rsid w:val="00CA016F"/>
    <w:rsid w:val="00CA0386"/>
    <w:rsid w:val="00CA0655"/>
    <w:rsid w:val="00CA084F"/>
    <w:rsid w:val="00CA0B74"/>
    <w:rsid w:val="00CA1CB5"/>
    <w:rsid w:val="00CA1EFA"/>
    <w:rsid w:val="00CA2312"/>
    <w:rsid w:val="00CA2320"/>
    <w:rsid w:val="00CA2785"/>
    <w:rsid w:val="00CA28E0"/>
    <w:rsid w:val="00CA329C"/>
    <w:rsid w:val="00CA3C1E"/>
    <w:rsid w:val="00CA4327"/>
    <w:rsid w:val="00CA46BD"/>
    <w:rsid w:val="00CA4EB0"/>
    <w:rsid w:val="00CA5089"/>
    <w:rsid w:val="00CA54E5"/>
    <w:rsid w:val="00CA5610"/>
    <w:rsid w:val="00CA5722"/>
    <w:rsid w:val="00CA5A8F"/>
    <w:rsid w:val="00CA5D4C"/>
    <w:rsid w:val="00CA613B"/>
    <w:rsid w:val="00CA654C"/>
    <w:rsid w:val="00CA657F"/>
    <w:rsid w:val="00CA683F"/>
    <w:rsid w:val="00CA6CD6"/>
    <w:rsid w:val="00CA728E"/>
    <w:rsid w:val="00CA7ED8"/>
    <w:rsid w:val="00CB0165"/>
    <w:rsid w:val="00CB0208"/>
    <w:rsid w:val="00CB094B"/>
    <w:rsid w:val="00CB0A81"/>
    <w:rsid w:val="00CB1674"/>
    <w:rsid w:val="00CB1B46"/>
    <w:rsid w:val="00CB22DE"/>
    <w:rsid w:val="00CB2BE7"/>
    <w:rsid w:val="00CB2ED1"/>
    <w:rsid w:val="00CB321C"/>
    <w:rsid w:val="00CB3B86"/>
    <w:rsid w:val="00CB426D"/>
    <w:rsid w:val="00CB4550"/>
    <w:rsid w:val="00CB4905"/>
    <w:rsid w:val="00CB4B36"/>
    <w:rsid w:val="00CB4CD0"/>
    <w:rsid w:val="00CB4D28"/>
    <w:rsid w:val="00CB53D7"/>
    <w:rsid w:val="00CB5409"/>
    <w:rsid w:val="00CB5D6C"/>
    <w:rsid w:val="00CB5F07"/>
    <w:rsid w:val="00CB5F50"/>
    <w:rsid w:val="00CB66BD"/>
    <w:rsid w:val="00CB6813"/>
    <w:rsid w:val="00CB7F06"/>
    <w:rsid w:val="00CC023A"/>
    <w:rsid w:val="00CC045B"/>
    <w:rsid w:val="00CC04F6"/>
    <w:rsid w:val="00CC0CA1"/>
    <w:rsid w:val="00CC0E2E"/>
    <w:rsid w:val="00CC0E64"/>
    <w:rsid w:val="00CC0EEA"/>
    <w:rsid w:val="00CC1031"/>
    <w:rsid w:val="00CC152A"/>
    <w:rsid w:val="00CC1676"/>
    <w:rsid w:val="00CC17BC"/>
    <w:rsid w:val="00CC1F73"/>
    <w:rsid w:val="00CC210C"/>
    <w:rsid w:val="00CC2CFB"/>
    <w:rsid w:val="00CC2FB0"/>
    <w:rsid w:val="00CC3290"/>
    <w:rsid w:val="00CC39E1"/>
    <w:rsid w:val="00CC3D9B"/>
    <w:rsid w:val="00CC44E5"/>
    <w:rsid w:val="00CC4671"/>
    <w:rsid w:val="00CC4905"/>
    <w:rsid w:val="00CC4A21"/>
    <w:rsid w:val="00CC4CD3"/>
    <w:rsid w:val="00CC4DDF"/>
    <w:rsid w:val="00CC58EA"/>
    <w:rsid w:val="00CC5A47"/>
    <w:rsid w:val="00CC5F0A"/>
    <w:rsid w:val="00CC5F3A"/>
    <w:rsid w:val="00CC68C6"/>
    <w:rsid w:val="00CC690C"/>
    <w:rsid w:val="00CC6ABA"/>
    <w:rsid w:val="00CC6DD2"/>
    <w:rsid w:val="00CC6F46"/>
    <w:rsid w:val="00CC74AC"/>
    <w:rsid w:val="00CC74F6"/>
    <w:rsid w:val="00CC76E0"/>
    <w:rsid w:val="00CC7A9F"/>
    <w:rsid w:val="00CC7BD4"/>
    <w:rsid w:val="00CC7CD4"/>
    <w:rsid w:val="00CD0161"/>
    <w:rsid w:val="00CD0877"/>
    <w:rsid w:val="00CD0DD0"/>
    <w:rsid w:val="00CD0F77"/>
    <w:rsid w:val="00CD2033"/>
    <w:rsid w:val="00CD2179"/>
    <w:rsid w:val="00CD2C2F"/>
    <w:rsid w:val="00CD2E4D"/>
    <w:rsid w:val="00CD3215"/>
    <w:rsid w:val="00CD3420"/>
    <w:rsid w:val="00CD3BFF"/>
    <w:rsid w:val="00CD408B"/>
    <w:rsid w:val="00CD42A5"/>
    <w:rsid w:val="00CD435A"/>
    <w:rsid w:val="00CD44EC"/>
    <w:rsid w:val="00CD4BEE"/>
    <w:rsid w:val="00CD4C3F"/>
    <w:rsid w:val="00CD5077"/>
    <w:rsid w:val="00CD5B46"/>
    <w:rsid w:val="00CD5DF9"/>
    <w:rsid w:val="00CD62A3"/>
    <w:rsid w:val="00CD6A8F"/>
    <w:rsid w:val="00CD7069"/>
    <w:rsid w:val="00CD76EF"/>
    <w:rsid w:val="00CD79B5"/>
    <w:rsid w:val="00CD7E5F"/>
    <w:rsid w:val="00CE02B6"/>
    <w:rsid w:val="00CE0313"/>
    <w:rsid w:val="00CE04FD"/>
    <w:rsid w:val="00CE0E1C"/>
    <w:rsid w:val="00CE1152"/>
    <w:rsid w:val="00CE1308"/>
    <w:rsid w:val="00CE1A72"/>
    <w:rsid w:val="00CE1E21"/>
    <w:rsid w:val="00CE1F6E"/>
    <w:rsid w:val="00CE2BCC"/>
    <w:rsid w:val="00CE2CAF"/>
    <w:rsid w:val="00CE30A9"/>
    <w:rsid w:val="00CE31D5"/>
    <w:rsid w:val="00CE402A"/>
    <w:rsid w:val="00CE4064"/>
    <w:rsid w:val="00CE4BF4"/>
    <w:rsid w:val="00CE4F12"/>
    <w:rsid w:val="00CE51DE"/>
    <w:rsid w:val="00CE546F"/>
    <w:rsid w:val="00CE57EF"/>
    <w:rsid w:val="00CE5A35"/>
    <w:rsid w:val="00CE5DBA"/>
    <w:rsid w:val="00CE6195"/>
    <w:rsid w:val="00CE66F1"/>
    <w:rsid w:val="00CE6B3B"/>
    <w:rsid w:val="00CE6C92"/>
    <w:rsid w:val="00CE6CA5"/>
    <w:rsid w:val="00CE6D13"/>
    <w:rsid w:val="00CE6DD6"/>
    <w:rsid w:val="00CE6FAA"/>
    <w:rsid w:val="00CE74E8"/>
    <w:rsid w:val="00CE7809"/>
    <w:rsid w:val="00CE7BD3"/>
    <w:rsid w:val="00CF001D"/>
    <w:rsid w:val="00CF096B"/>
    <w:rsid w:val="00CF09C7"/>
    <w:rsid w:val="00CF09FA"/>
    <w:rsid w:val="00CF0A45"/>
    <w:rsid w:val="00CF1E10"/>
    <w:rsid w:val="00CF2146"/>
    <w:rsid w:val="00CF35C7"/>
    <w:rsid w:val="00CF37C1"/>
    <w:rsid w:val="00CF4328"/>
    <w:rsid w:val="00CF495A"/>
    <w:rsid w:val="00CF51E9"/>
    <w:rsid w:val="00CF524C"/>
    <w:rsid w:val="00CF53F0"/>
    <w:rsid w:val="00CF5969"/>
    <w:rsid w:val="00CF5ED2"/>
    <w:rsid w:val="00CF5EF8"/>
    <w:rsid w:val="00CF6255"/>
    <w:rsid w:val="00CF63A1"/>
    <w:rsid w:val="00CF683B"/>
    <w:rsid w:val="00CF6ED3"/>
    <w:rsid w:val="00CF70CC"/>
    <w:rsid w:val="00CF7672"/>
    <w:rsid w:val="00CF7B63"/>
    <w:rsid w:val="00CF7E8A"/>
    <w:rsid w:val="00D000A7"/>
    <w:rsid w:val="00D00116"/>
    <w:rsid w:val="00D00642"/>
    <w:rsid w:val="00D0068C"/>
    <w:rsid w:val="00D0074C"/>
    <w:rsid w:val="00D008E7"/>
    <w:rsid w:val="00D0109C"/>
    <w:rsid w:val="00D016D4"/>
    <w:rsid w:val="00D018B9"/>
    <w:rsid w:val="00D01CFB"/>
    <w:rsid w:val="00D01F8E"/>
    <w:rsid w:val="00D020BE"/>
    <w:rsid w:val="00D029EE"/>
    <w:rsid w:val="00D02A9D"/>
    <w:rsid w:val="00D02C19"/>
    <w:rsid w:val="00D030B0"/>
    <w:rsid w:val="00D04158"/>
    <w:rsid w:val="00D0423E"/>
    <w:rsid w:val="00D04819"/>
    <w:rsid w:val="00D04900"/>
    <w:rsid w:val="00D051FF"/>
    <w:rsid w:val="00D0588C"/>
    <w:rsid w:val="00D0598B"/>
    <w:rsid w:val="00D05F8A"/>
    <w:rsid w:val="00D06300"/>
    <w:rsid w:val="00D06CE5"/>
    <w:rsid w:val="00D07608"/>
    <w:rsid w:val="00D07910"/>
    <w:rsid w:val="00D10265"/>
    <w:rsid w:val="00D10758"/>
    <w:rsid w:val="00D10CA7"/>
    <w:rsid w:val="00D10D73"/>
    <w:rsid w:val="00D113BE"/>
    <w:rsid w:val="00D113E5"/>
    <w:rsid w:val="00D115B5"/>
    <w:rsid w:val="00D11AED"/>
    <w:rsid w:val="00D11B27"/>
    <w:rsid w:val="00D121AE"/>
    <w:rsid w:val="00D122F5"/>
    <w:rsid w:val="00D1290C"/>
    <w:rsid w:val="00D13022"/>
    <w:rsid w:val="00D132D3"/>
    <w:rsid w:val="00D14036"/>
    <w:rsid w:val="00D1412A"/>
    <w:rsid w:val="00D14541"/>
    <w:rsid w:val="00D14CBB"/>
    <w:rsid w:val="00D14EE6"/>
    <w:rsid w:val="00D155CF"/>
    <w:rsid w:val="00D15A73"/>
    <w:rsid w:val="00D15AED"/>
    <w:rsid w:val="00D15B06"/>
    <w:rsid w:val="00D15B60"/>
    <w:rsid w:val="00D15D29"/>
    <w:rsid w:val="00D16091"/>
    <w:rsid w:val="00D167A8"/>
    <w:rsid w:val="00D168BF"/>
    <w:rsid w:val="00D16DDD"/>
    <w:rsid w:val="00D16E28"/>
    <w:rsid w:val="00D177F3"/>
    <w:rsid w:val="00D178D1"/>
    <w:rsid w:val="00D179D1"/>
    <w:rsid w:val="00D17D76"/>
    <w:rsid w:val="00D20035"/>
    <w:rsid w:val="00D20056"/>
    <w:rsid w:val="00D20157"/>
    <w:rsid w:val="00D203DD"/>
    <w:rsid w:val="00D204A2"/>
    <w:rsid w:val="00D20594"/>
    <w:rsid w:val="00D20998"/>
    <w:rsid w:val="00D20BDC"/>
    <w:rsid w:val="00D211C8"/>
    <w:rsid w:val="00D213DF"/>
    <w:rsid w:val="00D2167B"/>
    <w:rsid w:val="00D21791"/>
    <w:rsid w:val="00D21814"/>
    <w:rsid w:val="00D21840"/>
    <w:rsid w:val="00D21C6D"/>
    <w:rsid w:val="00D22529"/>
    <w:rsid w:val="00D22645"/>
    <w:rsid w:val="00D23400"/>
    <w:rsid w:val="00D23F34"/>
    <w:rsid w:val="00D247CD"/>
    <w:rsid w:val="00D247D6"/>
    <w:rsid w:val="00D2482E"/>
    <w:rsid w:val="00D24C18"/>
    <w:rsid w:val="00D24DB9"/>
    <w:rsid w:val="00D24DD1"/>
    <w:rsid w:val="00D25332"/>
    <w:rsid w:val="00D257D5"/>
    <w:rsid w:val="00D25CD1"/>
    <w:rsid w:val="00D261F5"/>
    <w:rsid w:val="00D26233"/>
    <w:rsid w:val="00D26729"/>
    <w:rsid w:val="00D268F4"/>
    <w:rsid w:val="00D26A93"/>
    <w:rsid w:val="00D26BAC"/>
    <w:rsid w:val="00D26BE3"/>
    <w:rsid w:val="00D271FA"/>
    <w:rsid w:val="00D27440"/>
    <w:rsid w:val="00D27731"/>
    <w:rsid w:val="00D27D50"/>
    <w:rsid w:val="00D303FA"/>
    <w:rsid w:val="00D305FC"/>
    <w:rsid w:val="00D3068F"/>
    <w:rsid w:val="00D30C66"/>
    <w:rsid w:val="00D30EFB"/>
    <w:rsid w:val="00D31A93"/>
    <w:rsid w:val="00D31BFF"/>
    <w:rsid w:val="00D31CEB"/>
    <w:rsid w:val="00D31FFF"/>
    <w:rsid w:val="00D32DAD"/>
    <w:rsid w:val="00D330BA"/>
    <w:rsid w:val="00D333D4"/>
    <w:rsid w:val="00D3359B"/>
    <w:rsid w:val="00D33CCA"/>
    <w:rsid w:val="00D33D4D"/>
    <w:rsid w:val="00D33F2B"/>
    <w:rsid w:val="00D345D0"/>
    <w:rsid w:val="00D34600"/>
    <w:rsid w:val="00D35251"/>
    <w:rsid w:val="00D3550F"/>
    <w:rsid w:val="00D3578F"/>
    <w:rsid w:val="00D35ADC"/>
    <w:rsid w:val="00D36156"/>
    <w:rsid w:val="00D364C5"/>
    <w:rsid w:val="00D36671"/>
    <w:rsid w:val="00D36817"/>
    <w:rsid w:val="00D370BF"/>
    <w:rsid w:val="00D371D9"/>
    <w:rsid w:val="00D3749B"/>
    <w:rsid w:val="00D376F2"/>
    <w:rsid w:val="00D37FE8"/>
    <w:rsid w:val="00D40234"/>
    <w:rsid w:val="00D4059C"/>
    <w:rsid w:val="00D40962"/>
    <w:rsid w:val="00D40CC6"/>
    <w:rsid w:val="00D41262"/>
    <w:rsid w:val="00D4189A"/>
    <w:rsid w:val="00D42503"/>
    <w:rsid w:val="00D42627"/>
    <w:rsid w:val="00D42A5E"/>
    <w:rsid w:val="00D42DEA"/>
    <w:rsid w:val="00D4316E"/>
    <w:rsid w:val="00D435E0"/>
    <w:rsid w:val="00D437A5"/>
    <w:rsid w:val="00D437DD"/>
    <w:rsid w:val="00D439FD"/>
    <w:rsid w:val="00D43BE6"/>
    <w:rsid w:val="00D43E03"/>
    <w:rsid w:val="00D43F00"/>
    <w:rsid w:val="00D44028"/>
    <w:rsid w:val="00D442C7"/>
    <w:rsid w:val="00D4496E"/>
    <w:rsid w:val="00D44A02"/>
    <w:rsid w:val="00D44B15"/>
    <w:rsid w:val="00D458A6"/>
    <w:rsid w:val="00D45BD4"/>
    <w:rsid w:val="00D45D88"/>
    <w:rsid w:val="00D46054"/>
    <w:rsid w:val="00D46282"/>
    <w:rsid w:val="00D4663A"/>
    <w:rsid w:val="00D4693B"/>
    <w:rsid w:val="00D46AAE"/>
    <w:rsid w:val="00D46DAC"/>
    <w:rsid w:val="00D47368"/>
    <w:rsid w:val="00D47C8A"/>
    <w:rsid w:val="00D505CC"/>
    <w:rsid w:val="00D5064B"/>
    <w:rsid w:val="00D50E38"/>
    <w:rsid w:val="00D50EB4"/>
    <w:rsid w:val="00D51047"/>
    <w:rsid w:val="00D511F4"/>
    <w:rsid w:val="00D514F6"/>
    <w:rsid w:val="00D5157C"/>
    <w:rsid w:val="00D516FB"/>
    <w:rsid w:val="00D52E86"/>
    <w:rsid w:val="00D53185"/>
    <w:rsid w:val="00D53306"/>
    <w:rsid w:val="00D539ED"/>
    <w:rsid w:val="00D53AA2"/>
    <w:rsid w:val="00D53B49"/>
    <w:rsid w:val="00D544E6"/>
    <w:rsid w:val="00D546FD"/>
    <w:rsid w:val="00D54813"/>
    <w:rsid w:val="00D5492F"/>
    <w:rsid w:val="00D549D2"/>
    <w:rsid w:val="00D54C2A"/>
    <w:rsid w:val="00D550BC"/>
    <w:rsid w:val="00D565DD"/>
    <w:rsid w:val="00D576E4"/>
    <w:rsid w:val="00D57EDA"/>
    <w:rsid w:val="00D57EF1"/>
    <w:rsid w:val="00D60442"/>
    <w:rsid w:val="00D60CB8"/>
    <w:rsid w:val="00D615BE"/>
    <w:rsid w:val="00D6180F"/>
    <w:rsid w:val="00D61D3B"/>
    <w:rsid w:val="00D62066"/>
    <w:rsid w:val="00D6252E"/>
    <w:rsid w:val="00D62656"/>
    <w:rsid w:val="00D63228"/>
    <w:rsid w:val="00D63319"/>
    <w:rsid w:val="00D635CF"/>
    <w:rsid w:val="00D63D4A"/>
    <w:rsid w:val="00D63DD1"/>
    <w:rsid w:val="00D63F59"/>
    <w:rsid w:val="00D63F5A"/>
    <w:rsid w:val="00D642E9"/>
    <w:rsid w:val="00D64AE7"/>
    <w:rsid w:val="00D64DEB"/>
    <w:rsid w:val="00D64FB9"/>
    <w:rsid w:val="00D6533B"/>
    <w:rsid w:val="00D65CA6"/>
    <w:rsid w:val="00D66200"/>
    <w:rsid w:val="00D6669E"/>
    <w:rsid w:val="00D66A1A"/>
    <w:rsid w:val="00D67107"/>
    <w:rsid w:val="00D676BC"/>
    <w:rsid w:val="00D67BEF"/>
    <w:rsid w:val="00D67D5A"/>
    <w:rsid w:val="00D7009D"/>
    <w:rsid w:val="00D7041B"/>
    <w:rsid w:val="00D70432"/>
    <w:rsid w:val="00D70EE6"/>
    <w:rsid w:val="00D710EF"/>
    <w:rsid w:val="00D71516"/>
    <w:rsid w:val="00D7177E"/>
    <w:rsid w:val="00D72ACF"/>
    <w:rsid w:val="00D7314D"/>
    <w:rsid w:val="00D73479"/>
    <w:rsid w:val="00D735C5"/>
    <w:rsid w:val="00D7406E"/>
    <w:rsid w:val="00D741F5"/>
    <w:rsid w:val="00D745C1"/>
    <w:rsid w:val="00D74648"/>
    <w:rsid w:val="00D74868"/>
    <w:rsid w:val="00D74D48"/>
    <w:rsid w:val="00D74FF1"/>
    <w:rsid w:val="00D75A5B"/>
    <w:rsid w:val="00D75B41"/>
    <w:rsid w:val="00D75B4C"/>
    <w:rsid w:val="00D75D6A"/>
    <w:rsid w:val="00D760BD"/>
    <w:rsid w:val="00D76472"/>
    <w:rsid w:val="00D7662C"/>
    <w:rsid w:val="00D77A03"/>
    <w:rsid w:val="00D77BA9"/>
    <w:rsid w:val="00D77C59"/>
    <w:rsid w:val="00D77F07"/>
    <w:rsid w:val="00D80794"/>
    <w:rsid w:val="00D807D8"/>
    <w:rsid w:val="00D80F6B"/>
    <w:rsid w:val="00D8122F"/>
    <w:rsid w:val="00D81344"/>
    <w:rsid w:val="00D81EE4"/>
    <w:rsid w:val="00D82463"/>
    <w:rsid w:val="00D824FA"/>
    <w:rsid w:val="00D8288B"/>
    <w:rsid w:val="00D82BF8"/>
    <w:rsid w:val="00D82F47"/>
    <w:rsid w:val="00D8330C"/>
    <w:rsid w:val="00D837A8"/>
    <w:rsid w:val="00D839FF"/>
    <w:rsid w:val="00D83D73"/>
    <w:rsid w:val="00D845D9"/>
    <w:rsid w:val="00D84A60"/>
    <w:rsid w:val="00D85401"/>
    <w:rsid w:val="00D855FA"/>
    <w:rsid w:val="00D85761"/>
    <w:rsid w:val="00D863A3"/>
    <w:rsid w:val="00D86739"/>
    <w:rsid w:val="00D86867"/>
    <w:rsid w:val="00D869B6"/>
    <w:rsid w:val="00D87217"/>
    <w:rsid w:val="00D87308"/>
    <w:rsid w:val="00D873AB"/>
    <w:rsid w:val="00D873B2"/>
    <w:rsid w:val="00D874B3"/>
    <w:rsid w:val="00D87861"/>
    <w:rsid w:val="00D87B92"/>
    <w:rsid w:val="00D87D99"/>
    <w:rsid w:val="00D902E8"/>
    <w:rsid w:val="00D907D5"/>
    <w:rsid w:val="00D90ABC"/>
    <w:rsid w:val="00D913B4"/>
    <w:rsid w:val="00D917A4"/>
    <w:rsid w:val="00D917BF"/>
    <w:rsid w:val="00D91E4E"/>
    <w:rsid w:val="00D91EB6"/>
    <w:rsid w:val="00D91F25"/>
    <w:rsid w:val="00D927AC"/>
    <w:rsid w:val="00D92A2B"/>
    <w:rsid w:val="00D92C4A"/>
    <w:rsid w:val="00D92D41"/>
    <w:rsid w:val="00D93141"/>
    <w:rsid w:val="00D93827"/>
    <w:rsid w:val="00D9394C"/>
    <w:rsid w:val="00D942FB"/>
    <w:rsid w:val="00D9460F"/>
    <w:rsid w:val="00D949E9"/>
    <w:rsid w:val="00D94C07"/>
    <w:rsid w:val="00D94FAF"/>
    <w:rsid w:val="00D95083"/>
    <w:rsid w:val="00D95277"/>
    <w:rsid w:val="00D964DA"/>
    <w:rsid w:val="00D96A4C"/>
    <w:rsid w:val="00D96D01"/>
    <w:rsid w:val="00D97A32"/>
    <w:rsid w:val="00D97F92"/>
    <w:rsid w:val="00DA08BE"/>
    <w:rsid w:val="00DA08C5"/>
    <w:rsid w:val="00DA1047"/>
    <w:rsid w:val="00DA1055"/>
    <w:rsid w:val="00DA11B1"/>
    <w:rsid w:val="00DA13E1"/>
    <w:rsid w:val="00DA16CB"/>
    <w:rsid w:val="00DA24B0"/>
    <w:rsid w:val="00DA2ABD"/>
    <w:rsid w:val="00DA2E01"/>
    <w:rsid w:val="00DA3876"/>
    <w:rsid w:val="00DA3986"/>
    <w:rsid w:val="00DA399C"/>
    <w:rsid w:val="00DA3E46"/>
    <w:rsid w:val="00DA3F7E"/>
    <w:rsid w:val="00DA43B8"/>
    <w:rsid w:val="00DA4E55"/>
    <w:rsid w:val="00DA5308"/>
    <w:rsid w:val="00DA5919"/>
    <w:rsid w:val="00DA59C3"/>
    <w:rsid w:val="00DA5B58"/>
    <w:rsid w:val="00DA6015"/>
    <w:rsid w:val="00DA6047"/>
    <w:rsid w:val="00DA6559"/>
    <w:rsid w:val="00DA670C"/>
    <w:rsid w:val="00DA6854"/>
    <w:rsid w:val="00DA6F7E"/>
    <w:rsid w:val="00DA7FE1"/>
    <w:rsid w:val="00DB0A3F"/>
    <w:rsid w:val="00DB1293"/>
    <w:rsid w:val="00DB19C5"/>
    <w:rsid w:val="00DB1B1F"/>
    <w:rsid w:val="00DB1B2A"/>
    <w:rsid w:val="00DB2164"/>
    <w:rsid w:val="00DB2A7A"/>
    <w:rsid w:val="00DB2E38"/>
    <w:rsid w:val="00DB2FFB"/>
    <w:rsid w:val="00DB394E"/>
    <w:rsid w:val="00DB42F5"/>
    <w:rsid w:val="00DB4A7B"/>
    <w:rsid w:val="00DB4BB3"/>
    <w:rsid w:val="00DB4D02"/>
    <w:rsid w:val="00DB4F00"/>
    <w:rsid w:val="00DB5040"/>
    <w:rsid w:val="00DB53E1"/>
    <w:rsid w:val="00DB595B"/>
    <w:rsid w:val="00DB60D6"/>
    <w:rsid w:val="00DB63CF"/>
    <w:rsid w:val="00DB658D"/>
    <w:rsid w:val="00DB662E"/>
    <w:rsid w:val="00DB69AB"/>
    <w:rsid w:val="00DB711F"/>
    <w:rsid w:val="00DB7615"/>
    <w:rsid w:val="00DB7A55"/>
    <w:rsid w:val="00DB7AA4"/>
    <w:rsid w:val="00DB7CF3"/>
    <w:rsid w:val="00DB7E50"/>
    <w:rsid w:val="00DC05B9"/>
    <w:rsid w:val="00DC0800"/>
    <w:rsid w:val="00DC132B"/>
    <w:rsid w:val="00DC1CC7"/>
    <w:rsid w:val="00DC2021"/>
    <w:rsid w:val="00DC2065"/>
    <w:rsid w:val="00DC21C3"/>
    <w:rsid w:val="00DC22BE"/>
    <w:rsid w:val="00DC232A"/>
    <w:rsid w:val="00DC2F8D"/>
    <w:rsid w:val="00DC342D"/>
    <w:rsid w:val="00DC3A27"/>
    <w:rsid w:val="00DC3CAB"/>
    <w:rsid w:val="00DC4457"/>
    <w:rsid w:val="00DC48DF"/>
    <w:rsid w:val="00DC4D50"/>
    <w:rsid w:val="00DC56FD"/>
    <w:rsid w:val="00DC5FEB"/>
    <w:rsid w:val="00DC69EB"/>
    <w:rsid w:val="00DC6A3C"/>
    <w:rsid w:val="00DC70B3"/>
    <w:rsid w:val="00DC7766"/>
    <w:rsid w:val="00DC7784"/>
    <w:rsid w:val="00DC77C6"/>
    <w:rsid w:val="00DC781A"/>
    <w:rsid w:val="00DD0890"/>
    <w:rsid w:val="00DD0FB6"/>
    <w:rsid w:val="00DD1A5D"/>
    <w:rsid w:val="00DD2140"/>
    <w:rsid w:val="00DD28F7"/>
    <w:rsid w:val="00DD2A4A"/>
    <w:rsid w:val="00DD2BFF"/>
    <w:rsid w:val="00DD310D"/>
    <w:rsid w:val="00DD35EE"/>
    <w:rsid w:val="00DD3CA2"/>
    <w:rsid w:val="00DD48EA"/>
    <w:rsid w:val="00DD5C9F"/>
    <w:rsid w:val="00DD5CE3"/>
    <w:rsid w:val="00DD5FB8"/>
    <w:rsid w:val="00DD6213"/>
    <w:rsid w:val="00DD6322"/>
    <w:rsid w:val="00DD6794"/>
    <w:rsid w:val="00DD6881"/>
    <w:rsid w:val="00DD69A0"/>
    <w:rsid w:val="00DD6CD4"/>
    <w:rsid w:val="00DD6E60"/>
    <w:rsid w:val="00DD7593"/>
    <w:rsid w:val="00DD7AF3"/>
    <w:rsid w:val="00DD7D7F"/>
    <w:rsid w:val="00DD7ECD"/>
    <w:rsid w:val="00DE0279"/>
    <w:rsid w:val="00DE065F"/>
    <w:rsid w:val="00DE0FEE"/>
    <w:rsid w:val="00DE1569"/>
    <w:rsid w:val="00DE1686"/>
    <w:rsid w:val="00DE1690"/>
    <w:rsid w:val="00DE1CE2"/>
    <w:rsid w:val="00DE2032"/>
    <w:rsid w:val="00DE2344"/>
    <w:rsid w:val="00DE3106"/>
    <w:rsid w:val="00DE3DC1"/>
    <w:rsid w:val="00DE3EC9"/>
    <w:rsid w:val="00DE456F"/>
    <w:rsid w:val="00DE4D19"/>
    <w:rsid w:val="00DE546C"/>
    <w:rsid w:val="00DE54A5"/>
    <w:rsid w:val="00DE6270"/>
    <w:rsid w:val="00DE62AE"/>
    <w:rsid w:val="00DE65B5"/>
    <w:rsid w:val="00DE66B5"/>
    <w:rsid w:val="00DE6D67"/>
    <w:rsid w:val="00DE6E54"/>
    <w:rsid w:val="00DE7E3E"/>
    <w:rsid w:val="00DF0526"/>
    <w:rsid w:val="00DF0678"/>
    <w:rsid w:val="00DF1000"/>
    <w:rsid w:val="00DF1313"/>
    <w:rsid w:val="00DF2771"/>
    <w:rsid w:val="00DF291A"/>
    <w:rsid w:val="00DF31A1"/>
    <w:rsid w:val="00DF3432"/>
    <w:rsid w:val="00DF358B"/>
    <w:rsid w:val="00DF3C3E"/>
    <w:rsid w:val="00DF4D29"/>
    <w:rsid w:val="00DF533F"/>
    <w:rsid w:val="00DF5601"/>
    <w:rsid w:val="00DF57AE"/>
    <w:rsid w:val="00DF5C09"/>
    <w:rsid w:val="00DF5E35"/>
    <w:rsid w:val="00DF5EE3"/>
    <w:rsid w:val="00DF6227"/>
    <w:rsid w:val="00DF67B9"/>
    <w:rsid w:val="00DF6EC6"/>
    <w:rsid w:val="00DF756E"/>
    <w:rsid w:val="00DF79A1"/>
    <w:rsid w:val="00E00002"/>
    <w:rsid w:val="00E00C38"/>
    <w:rsid w:val="00E00CB8"/>
    <w:rsid w:val="00E013A5"/>
    <w:rsid w:val="00E01789"/>
    <w:rsid w:val="00E02704"/>
    <w:rsid w:val="00E02E4D"/>
    <w:rsid w:val="00E03335"/>
    <w:rsid w:val="00E03744"/>
    <w:rsid w:val="00E03887"/>
    <w:rsid w:val="00E03BE1"/>
    <w:rsid w:val="00E03E10"/>
    <w:rsid w:val="00E03F21"/>
    <w:rsid w:val="00E042D8"/>
    <w:rsid w:val="00E047CE"/>
    <w:rsid w:val="00E0483A"/>
    <w:rsid w:val="00E04940"/>
    <w:rsid w:val="00E049C1"/>
    <w:rsid w:val="00E049E0"/>
    <w:rsid w:val="00E05383"/>
    <w:rsid w:val="00E05E0E"/>
    <w:rsid w:val="00E05E39"/>
    <w:rsid w:val="00E05F4D"/>
    <w:rsid w:val="00E05FE9"/>
    <w:rsid w:val="00E061C3"/>
    <w:rsid w:val="00E06688"/>
    <w:rsid w:val="00E06997"/>
    <w:rsid w:val="00E077D3"/>
    <w:rsid w:val="00E07BF1"/>
    <w:rsid w:val="00E1063D"/>
    <w:rsid w:val="00E108E9"/>
    <w:rsid w:val="00E10990"/>
    <w:rsid w:val="00E10E3F"/>
    <w:rsid w:val="00E110FA"/>
    <w:rsid w:val="00E11302"/>
    <w:rsid w:val="00E113CC"/>
    <w:rsid w:val="00E11C3A"/>
    <w:rsid w:val="00E11CBA"/>
    <w:rsid w:val="00E120C2"/>
    <w:rsid w:val="00E126D9"/>
    <w:rsid w:val="00E12D7B"/>
    <w:rsid w:val="00E134A6"/>
    <w:rsid w:val="00E1385E"/>
    <w:rsid w:val="00E140B0"/>
    <w:rsid w:val="00E141D6"/>
    <w:rsid w:val="00E143FD"/>
    <w:rsid w:val="00E14FA6"/>
    <w:rsid w:val="00E150A9"/>
    <w:rsid w:val="00E15614"/>
    <w:rsid w:val="00E16517"/>
    <w:rsid w:val="00E16B35"/>
    <w:rsid w:val="00E16B3F"/>
    <w:rsid w:val="00E16D12"/>
    <w:rsid w:val="00E1716F"/>
    <w:rsid w:val="00E175E8"/>
    <w:rsid w:val="00E178D7"/>
    <w:rsid w:val="00E17EBE"/>
    <w:rsid w:val="00E17F2E"/>
    <w:rsid w:val="00E20196"/>
    <w:rsid w:val="00E209AE"/>
    <w:rsid w:val="00E20E07"/>
    <w:rsid w:val="00E21162"/>
    <w:rsid w:val="00E21426"/>
    <w:rsid w:val="00E22448"/>
    <w:rsid w:val="00E23101"/>
    <w:rsid w:val="00E23625"/>
    <w:rsid w:val="00E23D2C"/>
    <w:rsid w:val="00E2441C"/>
    <w:rsid w:val="00E24733"/>
    <w:rsid w:val="00E24A3B"/>
    <w:rsid w:val="00E2514A"/>
    <w:rsid w:val="00E2526B"/>
    <w:rsid w:val="00E2540B"/>
    <w:rsid w:val="00E259C1"/>
    <w:rsid w:val="00E259F6"/>
    <w:rsid w:val="00E25DAB"/>
    <w:rsid w:val="00E25FD0"/>
    <w:rsid w:val="00E26AE6"/>
    <w:rsid w:val="00E27359"/>
    <w:rsid w:val="00E273C1"/>
    <w:rsid w:val="00E27591"/>
    <w:rsid w:val="00E278CA"/>
    <w:rsid w:val="00E30317"/>
    <w:rsid w:val="00E303E9"/>
    <w:rsid w:val="00E3090F"/>
    <w:rsid w:val="00E30A18"/>
    <w:rsid w:val="00E30AE3"/>
    <w:rsid w:val="00E30B51"/>
    <w:rsid w:val="00E30BC5"/>
    <w:rsid w:val="00E30E2E"/>
    <w:rsid w:val="00E31646"/>
    <w:rsid w:val="00E3167A"/>
    <w:rsid w:val="00E317AF"/>
    <w:rsid w:val="00E3183D"/>
    <w:rsid w:val="00E31DFD"/>
    <w:rsid w:val="00E3202A"/>
    <w:rsid w:val="00E32458"/>
    <w:rsid w:val="00E32AEA"/>
    <w:rsid w:val="00E32BDF"/>
    <w:rsid w:val="00E32CFE"/>
    <w:rsid w:val="00E32D4B"/>
    <w:rsid w:val="00E32E0C"/>
    <w:rsid w:val="00E33155"/>
    <w:rsid w:val="00E33CF0"/>
    <w:rsid w:val="00E33D3F"/>
    <w:rsid w:val="00E33FD1"/>
    <w:rsid w:val="00E3429B"/>
    <w:rsid w:val="00E3467C"/>
    <w:rsid w:val="00E34771"/>
    <w:rsid w:val="00E347C4"/>
    <w:rsid w:val="00E34A27"/>
    <w:rsid w:val="00E34C4B"/>
    <w:rsid w:val="00E34CB3"/>
    <w:rsid w:val="00E34CB7"/>
    <w:rsid w:val="00E34EA3"/>
    <w:rsid w:val="00E350B5"/>
    <w:rsid w:val="00E3642B"/>
    <w:rsid w:val="00E3658F"/>
    <w:rsid w:val="00E36681"/>
    <w:rsid w:val="00E37020"/>
    <w:rsid w:val="00E37255"/>
    <w:rsid w:val="00E37305"/>
    <w:rsid w:val="00E373E9"/>
    <w:rsid w:val="00E400CA"/>
    <w:rsid w:val="00E401EF"/>
    <w:rsid w:val="00E40804"/>
    <w:rsid w:val="00E40827"/>
    <w:rsid w:val="00E409B8"/>
    <w:rsid w:val="00E40A0A"/>
    <w:rsid w:val="00E40D79"/>
    <w:rsid w:val="00E40E0B"/>
    <w:rsid w:val="00E419DC"/>
    <w:rsid w:val="00E41E67"/>
    <w:rsid w:val="00E439E5"/>
    <w:rsid w:val="00E43E36"/>
    <w:rsid w:val="00E43FF1"/>
    <w:rsid w:val="00E44215"/>
    <w:rsid w:val="00E442E0"/>
    <w:rsid w:val="00E4461B"/>
    <w:rsid w:val="00E447F2"/>
    <w:rsid w:val="00E45079"/>
    <w:rsid w:val="00E4529B"/>
    <w:rsid w:val="00E45496"/>
    <w:rsid w:val="00E456B8"/>
    <w:rsid w:val="00E46216"/>
    <w:rsid w:val="00E470B8"/>
    <w:rsid w:val="00E47377"/>
    <w:rsid w:val="00E476E6"/>
    <w:rsid w:val="00E47FAD"/>
    <w:rsid w:val="00E50261"/>
    <w:rsid w:val="00E502A1"/>
    <w:rsid w:val="00E50476"/>
    <w:rsid w:val="00E50558"/>
    <w:rsid w:val="00E5072C"/>
    <w:rsid w:val="00E50797"/>
    <w:rsid w:val="00E51372"/>
    <w:rsid w:val="00E5153F"/>
    <w:rsid w:val="00E51A1B"/>
    <w:rsid w:val="00E51D11"/>
    <w:rsid w:val="00E51D53"/>
    <w:rsid w:val="00E5243C"/>
    <w:rsid w:val="00E525A6"/>
    <w:rsid w:val="00E527C1"/>
    <w:rsid w:val="00E529FB"/>
    <w:rsid w:val="00E52F06"/>
    <w:rsid w:val="00E53043"/>
    <w:rsid w:val="00E530A3"/>
    <w:rsid w:val="00E53352"/>
    <w:rsid w:val="00E53997"/>
    <w:rsid w:val="00E53CDA"/>
    <w:rsid w:val="00E54501"/>
    <w:rsid w:val="00E54B1E"/>
    <w:rsid w:val="00E54F20"/>
    <w:rsid w:val="00E55605"/>
    <w:rsid w:val="00E5566D"/>
    <w:rsid w:val="00E55805"/>
    <w:rsid w:val="00E5634A"/>
    <w:rsid w:val="00E565B7"/>
    <w:rsid w:val="00E56A90"/>
    <w:rsid w:val="00E56F7F"/>
    <w:rsid w:val="00E57007"/>
    <w:rsid w:val="00E571DA"/>
    <w:rsid w:val="00E57463"/>
    <w:rsid w:val="00E5747B"/>
    <w:rsid w:val="00E579EB"/>
    <w:rsid w:val="00E57AE5"/>
    <w:rsid w:val="00E60400"/>
    <w:rsid w:val="00E607E3"/>
    <w:rsid w:val="00E60C9D"/>
    <w:rsid w:val="00E60CD2"/>
    <w:rsid w:val="00E61BF1"/>
    <w:rsid w:val="00E61E15"/>
    <w:rsid w:val="00E620E8"/>
    <w:rsid w:val="00E62692"/>
    <w:rsid w:val="00E62A5E"/>
    <w:rsid w:val="00E62E26"/>
    <w:rsid w:val="00E62E4C"/>
    <w:rsid w:val="00E62E71"/>
    <w:rsid w:val="00E63551"/>
    <w:rsid w:val="00E635BF"/>
    <w:rsid w:val="00E6370F"/>
    <w:rsid w:val="00E63CB3"/>
    <w:rsid w:val="00E63D17"/>
    <w:rsid w:val="00E63E3E"/>
    <w:rsid w:val="00E64689"/>
    <w:rsid w:val="00E6483B"/>
    <w:rsid w:val="00E64A0E"/>
    <w:rsid w:val="00E64E8E"/>
    <w:rsid w:val="00E64EE8"/>
    <w:rsid w:val="00E651AB"/>
    <w:rsid w:val="00E6559F"/>
    <w:rsid w:val="00E6590D"/>
    <w:rsid w:val="00E65A9F"/>
    <w:rsid w:val="00E65D0C"/>
    <w:rsid w:val="00E661D8"/>
    <w:rsid w:val="00E66229"/>
    <w:rsid w:val="00E6622E"/>
    <w:rsid w:val="00E6629C"/>
    <w:rsid w:val="00E66FDF"/>
    <w:rsid w:val="00E674FB"/>
    <w:rsid w:val="00E67D0A"/>
    <w:rsid w:val="00E700D8"/>
    <w:rsid w:val="00E701F2"/>
    <w:rsid w:val="00E708A2"/>
    <w:rsid w:val="00E70F01"/>
    <w:rsid w:val="00E71526"/>
    <w:rsid w:val="00E716D6"/>
    <w:rsid w:val="00E7181B"/>
    <w:rsid w:val="00E71896"/>
    <w:rsid w:val="00E7230D"/>
    <w:rsid w:val="00E724B2"/>
    <w:rsid w:val="00E724DE"/>
    <w:rsid w:val="00E726B2"/>
    <w:rsid w:val="00E730AC"/>
    <w:rsid w:val="00E7344C"/>
    <w:rsid w:val="00E73C58"/>
    <w:rsid w:val="00E73FCB"/>
    <w:rsid w:val="00E7452C"/>
    <w:rsid w:val="00E74F4E"/>
    <w:rsid w:val="00E759D2"/>
    <w:rsid w:val="00E75A4E"/>
    <w:rsid w:val="00E75DC7"/>
    <w:rsid w:val="00E766D7"/>
    <w:rsid w:val="00E7670C"/>
    <w:rsid w:val="00E76A5B"/>
    <w:rsid w:val="00E76B89"/>
    <w:rsid w:val="00E773B8"/>
    <w:rsid w:val="00E775D2"/>
    <w:rsid w:val="00E77668"/>
    <w:rsid w:val="00E8057B"/>
    <w:rsid w:val="00E80734"/>
    <w:rsid w:val="00E80B50"/>
    <w:rsid w:val="00E811F7"/>
    <w:rsid w:val="00E82104"/>
    <w:rsid w:val="00E822F7"/>
    <w:rsid w:val="00E8270B"/>
    <w:rsid w:val="00E83222"/>
    <w:rsid w:val="00E834FF"/>
    <w:rsid w:val="00E83772"/>
    <w:rsid w:val="00E8386D"/>
    <w:rsid w:val="00E83F5E"/>
    <w:rsid w:val="00E8400E"/>
    <w:rsid w:val="00E84723"/>
    <w:rsid w:val="00E84CD2"/>
    <w:rsid w:val="00E84E4F"/>
    <w:rsid w:val="00E84F7C"/>
    <w:rsid w:val="00E85366"/>
    <w:rsid w:val="00E8540A"/>
    <w:rsid w:val="00E8579E"/>
    <w:rsid w:val="00E86A98"/>
    <w:rsid w:val="00E86AF8"/>
    <w:rsid w:val="00E86ECD"/>
    <w:rsid w:val="00E875EE"/>
    <w:rsid w:val="00E878BA"/>
    <w:rsid w:val="00E879A7"/>
    <w:rsid w:val="00E87E33"/>
    <w:rsid w:val="00E87EC8"/>
    <w:rsid w:val="00E87F41"/>
    <w:rsid w:val="00E901C2"/>
    <w:rsid w:val="00E90285"/>
    <w:rsid w:val="00E90463"/>
    <w:rsid w:val="00E90ADF"/>
    <w:rsid w:val="00E919B6"/>
    <w:rsid w:val="00E91EE4"/>
    <w:rsid w:val="00E92127"/>
    <w:rsid w:val="00E921B8"/>
    <w:rsid w:val="00E922F1"/>
    <w:rsid w:val="00E9301A"/>
    <w:rsid w:val="00E9324A"/>
    <w:rsid w:val="00E9332A"/>
    <w:rsid w:val="00E93402"/>
    <w:rsid w:val="00E93D07"/>
    <w:rsid w:val="00E93E2E"/>
    <w:rsid w:val="00E9414B"/>
    <w:rsid w:val="00E941BD"/>
    <w:rsid w:val="00E94672"/>
    <w:rsid w:val="00E94957"/>
    <w:rsid w:val="00E94B9C"/>
    <w:rsid w:val="00E94D1F"/>
    <w:rsid w:val="00E9516F"/>
    <w:rsid w:val="00E96020"/>
    <w:rsid w:val="00E970F1"/>
    <w:rsid w:val="00E9755A"/>
    <w:rsid w:val="00E97F67"/>
    <w:rsid w:val="00EA007A"/>
    <w:rsid w:val="00EA0108"/>
    <w:rsid w:val="00EA0120"/>
    <w:rsid w:val="00EA0696"/>
    <w:rsid w:val="00EA0A20"/>
    <w:rsid w:val="00EA100F"/>
    <w:rsid w:val="00EA1210"/>
    <w:rsid w:val="00EA1734"/>
    <w:rsid w:val="00EA1DA2"/>
    <w:rsid w:val="00EA1E2F"/>
    <w:rsid w:val="00EA2046"/>
    <w:rsid w:val="00EA2BB6"/>
    <w:rsid w:val="00EA2BBF"/>
    <w:rsid w:val="00EA30A4"/>
    <w:rsid w:val="00EA30E8"/>
    <w:rsid w:val="00EA35B5"/>
    <w:rsid w:val="00EA3F90"/>
    <w:rsid w:val="00EA45DD"/>
    <w:rsid w:val="00EA46C1"/>
    <w:rsid w:val="00EA4921"/>
    <w:rsid w:val="00EA4F66"/>
    <w:rsid w:val="00EA53BF"/>
    <w:rsid w:val="00EA54E4"/>
    <w:rsid w:val="00EA563D"/>
    <w:rsid w:val="00EA5934"/>
    <w:rsid w:val="00EA5A83"/>
    <w:rsid w:val="00EA5EA8"/>
    <w:rsid w:val="00EA5F7A"/>
    <w:rsid w:val="00EA6D20"/>
    <w:rsid w:val="00EB0D83"/>
    <w:rsid w:val="00EB11EE"/>
    <w:rsid w:val="00EB123C"/>
    <w:rsid w:val="00EB18D4"/>
    <w:rsid w:val="00EB1B63"/>
    <w:rsid w:val="00EB1BAA"/>
    <w:rsid w:val="00EB1D96"/>
    <w:rsid w:val="00EB1F3E"/>
    <w:rsid w:val="00EB1F5F"/>
    <w:rsid w:val="00EB200D"/>
    <w:rsid w:val="00EB20BF"/>
    <w:rsid w:val="00EB216D"/>
    <w:rsid w:val="00EB2332"/>
    <w:rsid w:val="00EB2463"/>
    <w:rsid w:val="00EB2798"/>
    <w:rsid w:val="00EB3489"/>
    <w:rsid w:val="00EB3891"/>
    <w:rsid w:val="00EB38AA"/>
    <w:rsid w:val="00EB38E5"/>
    <w:rsid w:val="00EB39F6"/>
    <w:rsid w:val="00EB3A8D"/>
    <w:rsid w:val="00EB3BD0"/>
    <w:rsid w:val="00EB3C7B"/>
    <w:rsid w:val="00EB3F21"/>
    <w:rsid w:val="00EB40D4"/>
    <w:rsid w:val="00EB46EE"/>
    <w:rsid w:val="00EB4FE3"/>
    <w:rsid w:val="00EB5089"/>
    <w:rsid w:val="00EB5B5F"/>
    <w:rsid w:val="00EB681A"/>
    <w:rsid w:val="00EB6BFC"/>
    <w:rsid w:val="00EB6DEA"/>
    <w:rsid w:val="00EB7456"/>
    <w:rsid w:val="00EB7823"/>
    <w:rsid w:val="00EB79B2"/>
    <w:rsid w:val="00EC0767"/>
    <w:rsid w:val="00EC1508"/>
    <w:rsid w:val="00EC1687"/>
    <w:rsid w:val="00EC1A1C"/>
    <w:rsid w:val="00EC1D5D"/>
    <w:rsid w:val="00EC1E42"/>
    <w:rsid w:val="00EC207E"/>
    <w:rsid w:val="00EC2282"/>
    <w:rsid w:val="00EC3446"/>
    <w:rsid w:val="00EC39D3"/>
    <w:rsid w:val="00EC3A02"/>
    <w:rsid w:val="00EC4172"/>
    <w:rsid w:val="00EC4204"/>
    <w:rsid w:val="00EC4480"/>
    <w:rsid w:val="00EC49F7"/>
    <w:rsid w:val="00EC4F5B"/>
    <w:rsid w:val="00EC50B8"/>
    <w:rsid w:val="00EC50F7"/>
    <w:rsid w:val="00EC58F5"/>
    <w:rsid w:val="00EC5AE8"/>
    <w:rsid w:val="00EC5C9F"/>
    <w:rsid w:val="00EC5D81"/>
    <w:rsid w:val="00EC5F94"/>
    <w:rsid w:val="00EC70C0"/>
    <w:rsid w:val="00EC75AB"/>
    <w:rsid w:val="00EC79B7"/>
    <w:rsid w:val="00EC7F19"/>
    <w:rsid w:val="00ED04DE"/>
    <w:rsid w:val="00ED0D85"/>
    <w:rsid w:val="00ED0EC4"/>
    <w:rsid w:val="00ED1064"/>
    <w:rsid w:val="00ED11A2"/>
    <w:rsid w:val="00ED1795"/>
    <w:rsid w:val="00ED183A"/>
    <w:rsid w:val="00ED2A14"/>
    <w:rsid w:val="00ED2B07"/>
    <w:rsid w:val="00ED2C52"/>
    <w:rsid w:val="00ED2D25"/>
    <w:rsid w:val="00ED3682"/>
    <w:rsid w:val="00ED37B8"/>
    <w:rsid w:val="00ED38B8"/>
    <w:rsid w:val="00ED3B04"/>
    <w:rsid w:val="00ED4780"/>
    <w:rsid w:val="00ED5058"/>
    <w:rsid w:val="00ED5150"/>
    <w:rsid w:val="00ED528C"/>
    <w:rsid w:val="00ED5ADF"/>
    <w:rsid w:val="00ED5B21"/>
    <w:rsid w:val="00ED5D71"/>
    <w:rsid w:val="00ED5F48"/>
    <w:rsid w:val="00ED623B"/>
    <w:rsid w:val="00ED6672"/>
    <w:rsid w:val="00ED676F"/>
    <w:rsid w:val="00ED7247"/>
    <w:rsid w:val="00ED73BC"/>
    <w:rsid w:val="00ED7934"/>
    <w:rsid w:val="00ED79F4"/>
    <w:rsid w:val="00EE033A"/>
    <w:rsid w:val="00EE0634"/>
    <w:rsid w:val="00EE0737"/>
    <w:rsid w:val="00EE0B6E"/>
    <w:rsid w:val="00EE0E97"/>
    <w:rsid w:val="00EE0FE7"/>
    <w:rsid w:val="00EE0FED"/>
    <w:rsid w:val="00EE0FF5"/>
    <w:rsid w:val="00EE0FFF"/>
    <w:rsid w:val="00EE148F"/>
    <w:rsid w:val="00EE17B9"/>
    <w:rsid w:val="00EE18DA"/>
    <w:rsid w:val="00EE1FAE"/>
    <w:rsid w:val="00EE2130"/>
    <w:rsid w:val="00EE2D1B"/>
    <w:rsid w:val="00EE2E4B"/>
    <w:rsid w:val="00EE2FA9"/>
    <w:rsid w:val="00EE33FE"/>
    <w:rsid w:val="00EE37DD"/>
    <w:rsid w:val="00EE4525"/>
    <w:rsid w:val="00EE461C"/>
    <w:rsid w:val="00EE47C2"/>
    <w:rsid w:val="00EE4AC9"/>
    <w:rsid w:val="00EE4DE4"/>
    <w:rsid w:val="00EE50C7"/>
    <w:rsid w:val="00EE52E9"/>
    <w:rsid w:val="00EE5B8C"/>
    <w:rsid w:val="00EE6332"/>
    <w:rsid w:val="00EE64D4"/>
    <w:rsid w:val="00EE79EB"/>
    <w:rsid w:val="00EE79F3"/>
    <w:rsid w:val="00EE7FD7"/>
    <w:rsid w:val="00EF0215"/>
    <w:rsid w:val="00EF0561"/>
    <w:rsid w:val="00EF0645"/>
    <w:rsid w:val="00EF0713"/>
    <w:rsid w:val="00EF0FF1"/>
    <w:rsid w:val="00EF1C69"/>
    <w:rsid w:val="00EF24B1"/>
    <w:rsid w:val="00EF30A5"/>
    <w:rsid w:val="00EF41D5"/>
    <w:rsid w:val="00EF42DF"/>
    <w:rsid w:val="00EF4A28"/>
    <w:rsid w:val="00EF4D4F"/>
    <w:rsid w:val="00EF4DFE"/>
    <w:rsid w:val="00EF4E52"/>
    <w:rsid w:val="00EF4F72"/>
    <w:rsid w:val="00EF551A"/>
    <w:rsid w:val="00EF58A0"/>
    <w:rsid w:val="00EF58F2"/>
    <w:rsid w:val="00EF5BE2"/>
    <w:rsid w:val="00EF6759"/>
    <w:rsid w:val="00EF67FC"/>
    <w:rsid w:val="00EF685C"/>
    <w:rsid w:val="00EF6C68"/>
    <w:rsid w:val="00EF6F20"/>
    <w:rsid w:val="00EF7614"/>
    <w:rsid w:val="00EF77BE"/>
    <w:rsid w:val="00EF79B1"/>
    <w:rsid w:val="00F00D2B"/>
    <w:rsid w:val="00F01298"/>
    <w:rsid w:val="00F016AF"/>
    <w:rsid w:val="00F01A6A"/>
    <w:rsid w:val="00F01BA2"/>
    <w:rsid w:val="00F02402"/>
    <w:rsid w:val="00F03021"/>
    <w:rsid w:val="00F0303A"/>
    <w:rsid w:val="00F03A74"/>
    <w:rsid w:val="00F03BF2"/>
    <w:rsid w:val="00F03E59"/>
    <w:rsid w:val="00F04832"/>
    <w:rsid w:val="00F049AD"/>
    <w:rsid w:val="00F04E3D"/>
    <w:rsid w:val="00F0567E"/>
    <w:rsid w:val="00F06067"/>
    <w:rsid w:val="00F06088"/>
    <w:rsid w:val="00F06100"/>
    <w:rsid w:val="00F0648E"/>
    <w:rsid w:val="00F0666B"/>
    <w:rsid w:val="00F06DB7"/>
    <w:rsid w:val="00F0733B"/>
    <w:rsid w:val="00F0748B"/>
    <w:rsid w:val="00F0789D"/>
    <w:rsid w:val="00F0793F"/>
    <w:rsid w:val="00F07C2B"/>
    <w:rsid w:val="00F07D9F"/>
    <w:rsid w:val="00F07EED"/>
    <w:rsid w:val="00F10007"/>
    <w:rsid w:val="00F10118"/>
    <w:rsid w:val="00F10969"/>
    <w:rsid w:val="00F10F45"/>
    <w:rsid w:val="00F111D9"/>
    <w:rsid w:val="00F11400"/>
    <w:rsid w:val="00F11424"/>
    <w:rsid w:val="00F11F0C"/>
    <w:rsid w:val="00F12080"/>
    <w:rsid w:val="00F1237B"/>
    <w:rsid w:val="00F12575"/>
    <w:rsid w:val="00F12638"/>
    <w:rsid w:val="00F12D2E"/>
    <w:rsid w:val="00F1317D"/>
    <w:rsid w:val="00F13284"/>
    <w:rsid w:val="00F13371"/>
    <w:rsid w:val="00F143CC"/>
    <w:rsid w:val="00F143EF"/>
    <w:rsid w:val="00F146CF"/>
    <w:rsid w:val="00F14AD8"/>
    <w:rsid w:val="00F14B9C"/>
    <w:rsid w:val="00F14D09"/>
    <w:rsid w:val="00F14F1A"/>
    <w:rsid w:val="00F15474"/>
    <w:rsid w:val="00F15B90"/>
    <w:rsid w:val="00F16070"/>
    <w:rsid w:val="00F1670B"/>
    <w:rsid w:val="00F16722"/>
    <w:rsid w:val="00F179F2"/>
    <w:rsid w:val="00F20524"/>
    <w:rsid w:val="00F2057A"/>
    <w:rsid w:val="00F205D1"/>
    <w:rsid w:val="00F21231"/>
    <w:rsid w:val="00F21531"/>
    <w:rsid w:val="00F216BC"/>
    <w:rsid w:val="00F21C3A"/>
    <w:rsid w:val="00F22064"/>
    <w:rsid w:val="00F22D7A"/>
    <w:rsid w:val="00F232A8"/>
    <w:rsid w:val="00F2335B"/>
    <w:rsid w:val="00F23B01"/>
    <w:rsid w:val="00F24100"/>
    <w:rsid w:val="00F24999"/>
    <w:rsid w:val="00F25A1E"/>
    <w:rsid w:val="00F25C10"/>
    <w:rsid w:val="00F25D04"/>
    <w:rsid w:val="00F2634D"/>
    <w:rsid w:val="00F26419"/>
    <w:rsid w:val="00F267E7"/>
    <w:rsid w:val="00F26E98"/>
    <w:rsid w:val="00F26F8B"/>
    <w:rsid w:val="00F278BE"/>
    <w:rsid w:val="00F27A34"/>
    <w:rsid w:val="00F27B7F"/>
    <w:rsid w:val="00F27C31"/>
    <w:rsid w:val="00F27C35"/>
    <w:rsid w:val="00F303D4"/>
    <w:rsid w:val="00F304CC"/>
    <w:rsid w:val="00F30827"/>
    <w:rsid w:val="00F30B80"/>
    <w:rsid w:val="00F31495"/>
    <w:rsid w:val="00F31FD3"/>
    <w:rsid w:val="00F32075"/>
    <w:rsid w:val="00F3211E"/>
    <w:rsid w:val="00F3260C"/>
    <w:rsid w:val="00F32719"/>
    <w:rsid w:val="00F32FA7"/>
    <w:rsid w:val="00F333D1"/>
    <w:rsid w:val="00F3350E"/>
    <w:rsid w:val="00F341B9"/>
    <w:rsid w:val="00F34482"/>
    <w:rsid w:val="00F347B5"/>
    <w:rsid w:val="00F34819"/>
    <w:rsid w:val="00F35525"/>
    <w:rsid w:val="00F358E6"/>
    <w:rsid w:val="00F35A16"/>
    <w:rsid w:val="00F35CD9"/>
    <w:rsid w:val="00F3675A"/>
    <w:rsid w:val="00F36964"/>
    <w:rsid w:val="00F36DAD"/>
    <w:rsid w:val="00F370CF"/>
    <w:rsid w:val="00F370D7"/>
    <w:rsid w:val="00F370EA"/>
    <w:rsid w:val="00F373A2"/>
    <w:rsid w:val="00F37467"/>
    <w:rsid w:val="00F3783B"/>
    <w:rsid w:val="00F4040F"/>
    <w:rsid w:val="00F4053C"/>
    <w:rsid w:val="00F410C7"/>
    <w:rsid w:val="00F411B1"/>
    <w:rsid w:val="00F41221"/>
    <w:rsid w:val="00F42505"/>
    <w:rsid w:val="00F42836"/>
    <w:rsid w:val="00F42A12"/>
    <w:rsid w:val="00F42A62"/>
    <w:rsid w:val="00F42CB0"/>
    <w:rsid w:val="00F42F89"/>
    <w:rsid w:val="00F431AA"/>
    <w:rsid w:val="00F4382B"/>
    <w:rsid w:val="00F43A18"/>
    <w:rsid w:val="00F44943"/>
    <w:rsid w:val="00F44C9F"/>
    <w:rsid w:val="00F453B1"/>
    <w:rsid w:val="00F4571F"/>
    <w:rsid w:val="00F46259"/>
    <w:rsid w:val="00F467FC"/>
    <w:rsid w:val="00F46FEE"/>
    <w:rsid w:val="00F47323"/>
    <w:rsid w:val="00F47990"/>
    <w:rsid w:val="00F479C5"/>
    <w:rsid w:val="00F47FD2"/>
    <w:rsid w:val="00F50A7E"/>
    <w:rsid w:val="00F50CFE"/>
    <w:rsid w:val="00F51042"/>
    <w:rsid w:val="00F51139"/>
    <w:rsid w:val="00F51149"/>
    <w:rsid w:val="00F51AFB"/>
    <w:rsid w:val="00F51ED0"/>
    <w:rsid w:val="00F52393"/>
    <w:rsid w:val="00F52C2F"/>
    <w:rsid w:val="00F52F6E"/>
    <w:rsid w:val="00F53457"/>
    <w:rsid w:val="00F53727"/>
    <w:rsid w:val="00F5389E"/>
    <w:rsid w:val="00F541BD"/>
    <w:rsid w:val="00F54223"/>
    <w:rsid w:val="00F5443A"/>
    <w:rsid w:val="00F544B5"/>
    <w:rsid w:val="00F5503D"/>
    <w:rsid w:val="00F5527E"/>
    <w:rsid w:val="00F55972"/>
    <w:rsid w:val="00F55A06"/>
    <w:rsid w:val="00F55D14"/>
    <w:rsid w:val="00F56993"/>
    <w:rsid w:val="00F573F0"/>
    <w:rsid w:val="00F57644"/>
    <w:rsid w:val="00F60288"/>
    <w:rsid w:val="00F6057F"/>
    <w:rsid w:val="00F60955"/>
    <w:rsid w:val="00F614B4"/>
    <w:rsid w:val="00F6162E"/>
    <w:rsid w:val="00F61A09"/>
    <w:rsid w:val="00F61BA1"/>
    <w:rsid w:val="00F61BEB"/>
    <w:rsid w:val="00F61E7F"/>
    <w:rsid w:val="00F62548"/>
    <w:rsid w:val="00F6285E"/>
    <w:rsid w:val="00F628AC"/>
    <w:rsid w:val="00F62A30"/>
    <w:rsid w:val="00F6322E"/>
    <w:rsid w:val="00F6334D"/>
    <w:rsid w:val="00F63872"/>
    <w:rsid w:val="00F63E7D"/>
    <w:rsid w:val="00F64289"/>
    <w:rsid w:val="00F644C9"/>
    <w:rsid w:val="00F6499D"/>
    <w:rsid w:val="00F6547A"/>
    <w:rsid w:val="00F65543"/>
    <w:rsid w:val="00F65698"/>
    <w:rsid w:val="00F6577A"/>
    <w:rsid w:val="00F6592C"/>
    <w:rsid w:val="00F65E75"/>
    <w:rsid w:val="00F66C5A"/>
    <w:rsid w:val="00F66DA1"/>
    <w:rsid w:val="00F66EAB"/>
    <w:rsid w:val="00F67661"/>
    <w:rsid w:val="00F70842"/>
    <w:rsid w:val="00F71CD8"/>
    <w:rsid w:val="00F721F7"/>
    <w:rsid w:val="00F72B33"/>
    <w:rsid w:val="00F72DFA"/>
    <w:rsid w:val="00F72F33"/>
    <w:rsid w:val="00F7366A"/>
    <w:rsid w:val="00F73AEB"/>
    <w:rsid w:val="00F73E06"/>
    <w:rsid w:val="00F743BD"/>
    <w:rsid w:val="00F74D44"/>
    <w:rsid w:val="00F75650"/>
    <w:rsid w:val="00F75754"/>
    <w:rsid w:val="00F75E00"/>
    <w:rsid w:val="00F75F83"/>
    <w:rsid w:val="00F762F7"/>
    <w:rsid w:val="00F769F8"/>
    <w:rsid w:val="00F76D4A"/>
    <w:rsid w:val="00F76DF3"/>
    <w:rsid w:val="00F76F0A"/>
    <w:rsid w:val="00F76FEE"/>
    <w:rsid w:val="00F775D6"/>
    <w:rsid w:val="00F77AE8"/>
    <w:rsid w:val="00F77BA7"/>
    <w:rsid w:val="00F806C2"/>
    <w:rsid w:val="00F80D6B"/>
    <w:rsid w:val="00F80E37"/>
    <w:rsid w:val="00F80E7C"/>
    <w:rsid w:val="00F815B0"/>
    <w:rsid w:val="00F81623"/>
    <w:rsid w:val="00F81C24"/>
    <w:rsid w:val="00F8276D"/>
    <w:rsid w:val="00F8285A"/>
    <w:rsid w:val="00F8293D"/>
    <w:rsid w:val="00F837D6"/>
    <w:rsid w:val="00F8387D"/>
    <w:rsid w:val="00F84161"/>
    <w:rsid w:val="00F841CC"/>
    <w:rsid w:val="00F842F9"/>
    <w:rsid w:val="00F85816"/>
    <w:rsid w:val="00F858A0"/>
    <w:rsid w:val="00F85AA6"/>
    <w:rsid w:val="00F85C3A"/>
    <w:rsid w:val="00F85CD6"/>
    <w:rsid w:val="00F85E38"/>
    <w:rsid w:val="00F85F59"/>
    <w:rsid w:val="00F86F98"/>
    <w:rsid w:val="00F872EC"/>
    <w:rsid w:val="00F873FA"/>
    <w:rsid w:val="00F87861"/>
    <w:rsid w:val="00F87BA4"/>
    <w:rsid w:val="00F902FC"/>
    <w:rsid w:val="00F9119D"/>
    <w:rsid w:val="00F911B5"/>
    <w:rsid w:val="00F9140B"/>
    <w:rsid w:val="00F91CBF"/>
    <w:rsid w:val="00F92538"/>
    <w:rsid w:val="00F926C0"/>
    <w:rsid w:val="00F92704"/>
    <w:rsid w:val="00F92832"/>
    <w:rsid w:val="00F92A0C"/>
    <w:rsid w:val="00F92A3A"/>
    <w:rsid w:val="00F92DB2"/>
    <w:rsid w:val="00F93481"/>
    <w:rsid w:val="00F9358A"/>
    <w:rsid w:val="00F93667"/>
    <w:rsid w:val="00F938BC"/>
    <w:rsid w:val="00F93B32"/>
    <w:rsid w:val="00F944D6"/>
    <w:rsid w:val="00F94B94"/>
    <w:rsid w:val="00F94EF9"/>
    <w:rsid w:val="00F94F9F"/>
    <w:rsid w:val="00F95850"/>
    <w:rsid w:val="00F95C25"/>
    <w:rsid w:val="00F95EA6"/>
    <w:rsid w:val="00F96268"/>
    <w:rsid w:val="00F96517"/>
    <w:rsid w:val="00F968D4"/>
    <w:rsid w:val="00F96BAE"/>
    <w:rsid w:val="00F96D49"/>
    <w:rsid w:val="00F97263"/>
    <w:rsid w:val="00F972F2"/>
    <w:rsid w:val="00F973F2"/>
    <w:rsid w:val="00F975DE"/>
    <w:rsid w:val="00FA06D3"/>
    <w:rsid w:val="00FA15C3"/>
    <w:rsid w:val="00FA1B11"/>
    <w:rsid w:val="00FA1EE1"/>
    <w:rsid w:val="00FA23C0"/>
    <w:rsid w:val="00FA295F"/>
    <w:rsid w:val="00FA2F2F"/>
    <w:rsid w:val="00FA306D"/>
    <w:rsid w:val="00FA3166"/>
    <w:rsid w:val="00FA32D1"/>
    <w:rsid w:val="00FA412C"/>
    <w:rsid w:val="00FA4860"/>
    <w:rsid w:val="00FA4971"/>
    <w:rsid w:val="00FA4B59"/>
    <w:rsid w:val="00FA4EAA"/>
    <w:rsid w:val="00FA517E"/>
    <w:rsid w:val="00FA5586"/>
    <w:rsid w:val="00FA55B8"/>
    <w:rsid w:val="00FA6262"/>
    <w:rsid w:val="00FA6A1F"/>
    <w:rsid w:val="00FA6D59"/>
    <w:rsid w:val="00FA778C"/>
    <w:rsid w:val="00FA7D9F"/>
    <w:rsid w:val="00FA7DA0"/>
    <w:rsid w:val="00FA7EC4"/>
    <w:rsid w:val="00FB0442"/>
    <w:rsid w:val="00FB054E"/>
    <w:rsid w:val="00FB055A"/>
    <w:rsid w:val="00FB097F"/>
    <w:rsid w:val="00FB0C8E"/>
    <w:rsid w:val="00FB1374"/>
    <w:rsid w:val="00FB1C2F"/>
    <w:rsid w:val="00FB2230"/>
    <w:rsid w:val="00FB23D5"/>
    <w:rsid w:val="00FB26DB"/>
    <w:rsid w:val="00FB29FC"/>
    <w:rsid w:val="00FB2C61"/>
    <w:rsid w:val="00FB3266"/>
    <w:rsid w:val="00FB412C"/>
    <w:rsid w:val="00FB47BB"/>
    <w:rsid w:val="00FB4867"/>
    <w:rsid w:val="00FB48B9"/>
    <w:rsid w:val="00FB4A4B"/>
    <w:rsid w:val="00FB4E06"/>
    <w:rsid w:val="00FB4E5B"/>
    <w:rsid w:val="00FB518B"/>
    <w:rsid w:val="00FB535B"/>
    <w:rsid w:val="00FB556A"/>
    <w:rsid w:val="00FB5650"/>
    <w:rsid w:val="00FB5BFA"/>
    <w:rsid w:val="00FB5C87"/>
    <w:rsid w:val="00FB5C99"/>
    <w:rsid w:val="00FB62FA"/>
    <w:rsid w:val="00FB76B8"/>
    <w:rsid w:val="00FB7B7B"/>
    <w:rsid w:val="00FB7B80"/>
    <w:rsid w:val="00FB7EB4"/>
    <w:rsid w:val="00FC14F5"/>
    <w:rsid w:val="00FC1813"/>
    <w:rsid w:val="00FC1AAD"/>
    <w:rsid w:val="00FC20BC"/>
    <w:rsid w:val="00FC2829"/>
    <w:rsid w:val="00FC2940"/>
    <w:rsid w:val="00FC2A12"/>
    <w:rsid w:val="00FC2C87"/>
    <w:rsid w:val="00FC2DD0"/>
    <w:rsid w:val="00FC3094"/>
    <w:rsid w:val="00FC315F"/>
    <w:rsid w:val="00FC3F0D"/>
    <w:rsid w:val="00FC4043"/>
    <w:rsid w:val="00FC416D"/>
    <w:rsid w:val="00FC4A29"/>
    <w:rsid w:val="00FC4E49"/>
    <w:rsid w:val="00FC5284"/>
    <w:rsid w:val="00FC56C5"/>
    <w:rsid w:val="00FC59E0"/>
    <w:rsid w:val="00FC6AE9"/>
    <w:rsid w:val="00FC6B83"/>
    <w:rsid w:val="00FC7085"/>
    <w:rsid w:val="00FC7A35"/>
    <w:rsid w:val="00FC7AAC"/>
    <w:rsid w:val="00FC7EAB"/>
    <w:rsid w:val="00FD039D"/>
    <w:rsid w:val="00FD0609"/>
    <w:rsid w:val="00FD06EA"/>
    <w:rsid w:val="00FD0797"/>
    <w:rsid w:val="00FD0827"/>
    <w:rsid w:val="00FD1087"/>
    <w:rsid w:val="00FD1904"/>
    <w:rsid w:val="00FD1ECF"/>
    <w:rsid w:val="00FD2332"/>
    <w:rsid w:val="00FD254D"/>
    <w:rsid w:val="00FD38C4"/>
    <w:rsid w:val="00FD3B47"/>
    <w:rsid w:val="00FD3E2D"/>
    <w:rsid w:val="00FD3E53"/>
    <w:rsid w:val="00FD4292"/>
    <w:rsid w:val="00FD42B3"/>
    <w:rsid w:val="00FD42C5"/>
    <w:rsid w:val="00FD457F"/>
    <w:rsid w:val="00FD4AF5"/>
    <w:rsid w:val="00FD546D"/>
    <w:rsid w:val="00FD54C9"/>
    <w:rsid w:val="00FD5512"/>
    <w:rsid w:val="00FD561B"/>
    <w:rsid w:val="00FD58EB"/>
    <w:rsid w:val="00FD6120"/>
    <w:rsid w:val="00FD64BE"/>
    <w:rsid w:val="00FD6E36"/>
    <w:rsid w:val="00FD7321"/>
    <w:rsid w:val="00FD7588"/>
    <w:rsid w:val="00FD76DB"/>
    <w:rsid w:val="00FD7C11"/>
    <w:rsid w:val="00FD7EEA"/>
    <w:rsid w:val="00FE028F"/>
    <w:rsid w:val="00FE04A9"/>
    <w:rsid w:val="00FE0CA4"/>
    <w:rsid w:val="00FE0D14"/>
    <w:rsid w:val="00FE0E70"/>
    <w:rsid w:val="00FE173B"/>
    <w:rsid w:val="00FE2143"/>
    <w:rsid w:val="00FE2631"/>
    <w:rsid w:val="00FE3BA2"/>
    <w:rsid w:val="00FE3EB0"/>
    <w:rsid w:val="00FE41ED"/>
    <w:rsid w:val="00FE4FC4"/>
    <w:rsid w:val="00FE574D"/>
    <w:rsid w:val="00FE5DA0"/>
    <w:rsid w:val="00FE6229"/>
    <w:rsid w:val="00FE63F0"/>
    <w:rsid w:val="00FE6557"/>
    <w:rsid w:val="00FE6987"/>
    <w:rsid w:val="00FE6DFA"/>
    <w:rsid w:val="00FE7059"/>
    <w:rsid w:val="00FE7551"/>
    <w:rsid w:val="00FE76D4"/>
    <w:rsid w:val="00FE7760"/>
    <w:rsid w:val="00FE7886"/>
    <w:rsid w:val="00FE7911"/>
    <w:rsid w:val="00FE7B22"/>
    <w:rsid w:val="00FE7C53"/>
    <w:rsid w:val="00FF0122"/>
    <w:rsid w:val="00FF023B"/>
    <w:rsid w:val="00FF0394"/>
    <w:rsid w:val="00FF03F1"/>
    <w:rsid w:val="00FF0E03"/>
    <w:rsid w:val="00FF1544"/>
    <w:rsid w:val="00FF1700"/>
    <w:rsid w:val="00FF1C8E"/>
    <w:rsid w:val="00FF27F1"/>
    <w:rsid w:val="00FF3B36"/>
    <w:rsid w:val="00FF473F"/>
    <w:rsid w:val="00FF4BC1"/>
    <w:rsid w:val="00FF4C25"/>
    <w:rsid w:val="00FF4C89"/>
    <w:rsid w:val="00FF4DCA"/>
    <w:rsid w:val="00FF5017"/>
    <w:rsid w:val="00FF5353"/>
    <w:rsid w:val="00FF56B5"/>
    <w:rsid w:val="00FF5D65"/>
    <w:rsid w:val="00FF64EE"/>
    <w:rsid w:val="00FF6750"/>
    <w:rsid w:val="00FF6CDF"/>
    <w:rsid w:val="00FF6FA9"/>
    <w:rsid w:val="00FF757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988328A"/>
  <w15:docId w15:val="{B4BC0C28-0FCF-4643-AEE0-B1541389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1" w:unhideWhenUsed="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E5C55"/>
    <w:rPr>
      <w:sz w:val="24"/>
      <w:szCs w:val="24"/>
      <w:lang w:val="en-GB"/>
    </w:rPr>
  </w:style>
  <w:style w:type="paragraph" w:styleId="Heading1">
    <w:name w:val="heading 1"/>
    <w:basedOn w:val="Normal"/>
    <w:next w:val="Normal"/>
    <w:qFormat/>
    <w:pPr>
      <w:keepNext/>
      <w:tabs>
        <w:tab w:val="decimal" w:pos="1725"/>
        <w:tab w:val="decimal" w:pos="2775"/>
        <w:tab w:val="decimal" w:pos="3900"/>
        <w:tab w:val="decimal" w:pos="4950"/>
        <w:tab w:val="decimal" w:pos="6075"/>
        <w:tab w:val="decimal" w:pos="7200"/>
        <w:tab w:val="decimal" w:pos="8325"/>
        <w:tab w:val="decimal" w:pos="9375"/>
        <w:tab w:val="decimal" w:pos="10425"/>
        <w:tab w:val="decimal" w:pos="11325"/>
      </w:tabs>
      <w:outlineLvl w:val="0"/>
    </w:pPr>
    <w:rPr>
      <w:szCs w:val="20"/>
      <w:lang w:val="en-US"/>
    </w:rPr>
  </w:style>
  <w:style w:type="paragraph" w:styleId="Heading2">
    <w:name w:val="heading 2"/>
    <w:basedOn w:val="Normal"/>
    <w:next w:val="Normal"/>
    <w:qFormat/>
    <w:pPr>
      <w:keepNext/>
      <w:tabs>
        <w:tab w:val="decimal" w:pos="1050"/>
        <w:tab w:val="decimal" w:pos="1950"/>
        <w:tab w:val="decimal" w:pos="2100"/>
        <w:tab w:val="decimal" w:pos="3000"/>
        <w:tab w:val="decimal" w:pos="3525"/>
        <w:tab w:val="decimal" w:pos="4200"/>
        <w:tab w:val="decimal" w:pos="4350"/>
        <w:tab w:val="decimal" w:pos="4875"/>
        <w:tab w:val="decimal" w:pos="5625"/>
        <w:tab w:val="decimal" w:pos="5700"/>
        <w:tab w:val="decimal" w:pos="6300"/>
        <w:tab w:val="decimal" w:pos="6975"/>
        <w:tab w:val="decimal" w:pos="7725"/>
        <w:tab w:val="decimal" w:pos="8175"/>
        <w:tab w:val="decimal" w:pos="8400"/>
      </w:tabs>
      <w:outlineLvl w:val="1"/>
    </w:pPr>
    <w:rPr>
      <w:b/>
      <w:szCs w:val="20"/>
      <w:lang w:val="en-US"/>
    </w:rPr>
  </w:style>
  <w:style w:type="paragraph" w:styleId="Heading3">
    <w:name w:val="heading 3"/>
    <w:basedOn w:val="Normal"/>
    <w:next w:val="Normal"/>
    <w:qFormat/>
    <w:pPr>
      <w:keepNext/>
      <w:jc w:val="center"/>
      <w:outlineLvl w:val="2"/>
    </w:pPr>
    <w:rPr>
      <w:rFonts w:ascii="Times" w:hAnsi="Times"/>
      <w:b/>
      <w:sz w:val="36"/>
      <w:szCs w:val="20"/>
      <w:lang w:val="en-US"/>
    </w:rPr>
  </w:style>
  <w:style w:type="paragraph" w:styleId="Heading4">
    <w:name w:val="heading 4"/>
    <w:basedOn w:val="Normal"/>
    <w:next w:val="Normal"/>
    <w:qFormat/>
    <w:pPr>
      <w:keepNext/>
      <w:jc w:val="center"/>
      <w:outlineLvl w:val="3"/>
    </w:pPr>
    <w:rPr>
      <w:rFonts w:ascii="Times" w:hAnsi="Times"/>
      <w:sz w:val="40"/>
      <w:szCs w:val="20"/>
      <w:lang w:val="en-US"/>
    </w:rPr>
  </w:style>
  <w:style w:type="paragraph" w:styleId="Heading5">
    <w:name w:val="heading 5"/>
    <w:basedOn w:val="Normal"/>
    <w:next w:val="Normal"/>
    <w:qFormat/>
    <w:pPr>
      <w:keepNext/>
      <w:jc w:val="center"/>
      <w:outlineLvl w:val="4"/>
    </w:pPr>
    <w:rPr>
      <w:rFonts w:ascii="Times" w:hAnsi="Times"/>
      <w:i/>
      <w:szCs w:val="20"/>
      <w:lang w:val="en-US"/>
    </w:rPr>
  </w:style>
  <w:style w:type="paragraph" w:styleId="Heading6">
    <w:name w:val="heading 6"/>
    <w:basedOn w:val="Normal"/>
    <w:next w:val="Normal"/>
    <w:qFormat/>
    <w:pPr>
      <w:keepNext/>
      <w:tabs>
        <w:tab w:val="decimal" w:pos="4275"/>
        <w:tab w:val="decimal" w:pos="5775"/>
        <w:tab w:val="decimal" w:pos="7200"/>
      </w:tabs>
      <w:outlineLvl w:val="5"/>
    </w:pPr>
    <w:rPr>
      <w:szCs w:val="20"/>
      <w:u w:val="single"/>
      <w:lang w:val="en-US"/>
    </w:rPr>
  </w:style>
  <w:style w:type="paragraph" w:styleId="Heading7">
    <w:name w:val="heading 7"/>
    <w:basedOn w:val="Normal"/>
    <w:next w:val="Normal"/>
    <w:qFormat/>
    <w:pPr>
      <w:keepNext/>
      <w:outlineLvl w:val="6"/>
    </w:pPr>
    <w:rPr>
      <w:rFonts w:ascii="Garamond" w:hAnsi="Garamond"/>
      <w:bCs/>
      <w:i/>
      <w:iCs/>
    </w:rPr>
  </w:style>
  <w:style w:type="paragraph" w:styleId="Heading8">
    <w:name w:val="heading 8"/>
    <w:basedOn w:val="Normal"/>
    <w:next w:val="Normal"/>
    <w:qFormat/>
    <w:pPr>
      <w:keepNext/>
      <w:jc w:val="center"/>
      <w:outlineLvl w:val="7"/>
    </w:pPr>
    <w:rPr>
      <w:b/>
      <w:szCs w:val="20"/>
      <w:lang w:val="en-US"/>
    </w:rPr>
  </w:style>
  <w:style w:type="paragraph" w:styleId="Heading9">
    <w:name w:val="heading 9"/>
    <w:basedOn w:val="Normal"/>
    <w:next w:val="Normal"/>
    <w:qFormat/>
    <w:pPr>
      <w:keepNext/>
      <w:numPr>
        <w:ilvl w:val="1"/>
        <w:numId w:val="13"/>
      </w:numPr>
      <w:tabs>
        <w:tab w:val="clear" w:pos="1440"/>
      </w:tabs>
      <w:ind w:left="360"/>
      <w:jc w:val="both"/>
      <w:outlineLvl w:val="8"/>
    </w:pPr>
    <w:rPr>
      <w:rFonts w:ascii="Garamond" w:hAnsi="Garamond"/>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Courier" w:hAnsi="Courier"/>
      <w:szCs w:val="20"/>
      <w:lang w:val="en-US"/>
    </w:rPr>
  </w:style>
  <w:style w:type="paragraph" w:styleId="ListBullet2">
    <w:name w:val="List Bullet 2"/>
    <w:basedOn w:val="Normal"/>
    <w:autoRedefine/>
    <w:pPr>
      <w:numPr>
        <w:numId w:val="2"/>
      </w:numPr>
      <w:tabs>
        <w:tab w:val="clear" w:pos="643"/>
        <w:tab w:val="num" w:pos="720"/>
      </w:tabs>
      <w:ind w:left="720"/>
    </w:pPr>
    <w:rPr>
      <w:rFonts w:ascii="Courier" w:hAnsi="Courier"/>
      <w:szCs w:val="20"/>
      <w:lang w:val="en-US"/>
    </w:rPr>
  </w:style>
  <w:style w:type="paragraph" w:styleId="ListBullet3">
    <w:name w:val="List Bullet 3"/>
    <w:basedOn w:val="Normal"/>
    <w:autoRedefine/>
    <w:pPr>
      <w:numPr>
        <w:numId w:val="3"/>
      </w:numPr>
      <w:tabs>
        <w:tab w:val="clear" w:pos="926"/>
        <w:tab w:val="num" w:pos="1080"/>
      </w:tabs>
      <w:ind w:left="1080"/>
    </w:pPr>
    <w:rPr>
      <w:rFonts w:ascii="Courier" w:hAnsi="Courier"/>
      <w:szCs w:val="20"/>
      <w:lang w:val="en-US"/>
    </w:rPr>
  </w:style>
  <w:style w:type="paragraph" w:styleId="ListBullet4">
    <w:name w:val="List Bullet 4"/>
    <w:basedOn w:val="Normal"/>
    <w:autoRedefine/>
    <w:pPr>
      <w:numPr>
        <w:numId w:val="4"/>
      </w:numPr>
      <w:tabs>
        <w:tab w:val="clear" w:pos="1209"/>
        <w:tab w:val="num" w:pos="1440"/>
      </w:tabs>
      <w:ind w:left="1440"/>
    </w:pPr>
    <w:rPr>
      <w:rFonts w:ascii="Courier" w:hAnsi="Courier"/>
      <w:szCs w:val="20"/>
      <w:lang w:val="en-US"/>
    </w:rPr>
  </w:style>
  <w:style w:type="paragraph" w:styleId="ListBullet5">
    <w:name w:val="List Bullet 5"/>
    <w:basedOn w:val="Normal"/>
    <w:autoRedefine/>
    <w:pPr>
      <w:numPr>
        <w:numId w:val="5"/>
      </w:numPr>
      <w:tabs>
        <w:tab w:val="clear" w:pos="1492"/>
        <w:tab w:val="num" w:pos="1800"/>
      </w:tabs>
      <w:ind w:left="1800"/>
    </w:pPr>
    <w:rPr>
      <w:rFonts w:ascii="Courier" w:hAnsi="Courier"/>
      <w:szCs w:val="20"/>
      <w:lang w:val="en-US"/>
    </w:rPr>
  </w:style>
  <w:style w:type="paragraph" w:styleId="ListNumber">
    <w:name w:val="List Number"/>
    <w:basedOn w:val="Normal"/>
    <w:pPr>
      <w:numPr>
        <w:numId w:val="6"/>
      </w:numPr>
    </w:pPr>
    <w:rPr>
      <w:rFonts w:ascii="Courier" w:hAnsi="Courier"/>
      <w:szCs w:val="20"/>
      <w:lang w:val="en-US"/>
    </w:rPr>
  </w:style>
  <w:style w:type="paragraph" w:styleId="ListNumber2">
    <w:name w:val="List Number 2"/>
    <w:basedOn w:val="Normal"/>
    <w:pPr>
      <w:numPr>
        <w:numId w:val="7"/>
      </w:numPr>
      <w:tabs>
        <w:tab w:val="clear" w:pos="643"/>
        <w:tab w:val="num" w:pos="720"/>
      </w:tabs>
      <w:ind w:left="720"/>
    </w:pPr>
    <w:rPr>
      <w:rFonts w:ascii="Courier" w:hAnsi="Courier"/>
      <w:szCs w:val="20"/>
      <w:lang w:val="en-US"/>
    </w:rPr>
  </w:style>
  <w:style w:type="paragraph" w:styleId="ListNumber3">
    <w:name w:val="List Number 3"/>
    <w:basedOn w:val="Normal"/>
    <w:pPr>
      <w:numPr>
        <w:numId w:val="8"/>
      </w:numPr>
      <w:tabs>
        <w:tab w:val="clear" w:pos="926"/>
        <w:tab w:val="num" w:pos="1080"/>
      </w:tabs>
      <w:ind w:left="1080"/>
    </w:pPr>
    <w:rPr>
      <w:rFonts w:ascii="Courier" w:hAnsi="Courier"/>
      <w:szCs w:val="20"/>
      <w:lang w:val="en-US"/>
    </w:rPr>
  </w:style>
  <w:style w:type="paragraph" w:styleId="ListNumber4">
    <w:name w:val="List Number 4"/>
    <w:basedOn w:val="Normal"/>
    <w:pPr>
      <w:numPr>
        <w:numId w:val="9"/>
      </w:numPr>
      <w:tabs>
        <w:tab w:val="clear" w:pos="1209"/>
        <w:tab w:val="num" w:pos="1440"/>
      </w:tabs>
      <w:ind w:left="1440"/>
    </w:pPr>
    <w:rPr>
      <w:rFonts w:ascii="Courier" w:hAnsi="Courier"/>
      <w:szCs w:val="20"/>
      <w:lang w:val="en-US"/>
    </w:rPr>
  </w:style>
  <w:style w:type="paragraph" w:styleId="ListNumber5">
    <w:name w:val="List Number 5"/>
    <w:basedOn w:val="Normal"/>
    <w:pPr>
      <w:numPr>
        <w:numId w:val="10"/>
      </w:numPr>
      <w:tabs>
        <w:tab w:val="clear" w:pos="1492"/>
        <w:tab w:val="num" w:pos="1800"/>
      </w:tabs>
      <w:ind w:left="1800"/>
    </w:pPr>
    <w:rPr>
      <w:rFonts w:ascii="Courier" w:hAnsi="Courier"/>
      <w:szCs w:val="20"/>
      <w:lang w:val="en-US"/>
    </w:rPr>
  </w:style>
  <w:style w:type="character" w:styleId="FollowedHyperlink">
    <w:name w:val="FollowedHyperlink"/>
    <w:rPr>
      <w:color w:val="800080"/>
      <w:u w:val="single"/>
    </w:rPr>
  </w:style>
  <w:style w:type="paragraph" w:styleId="BodyTextIndent">
    <w:name w:val="Body Text Indent"/>
    <w:basedOn w:val="Normal"/>
    <w:pPr>
      <w:spacing w:line="480" w:lineRule="auto"/>
      <w:ind w:firstLine="720"/>
      <w:jc w:val="both"/>
    </w:pPr>
    <w:rPr>
      <w:rFonts w:ascii="Garamond" w:hAnsi="Garamond"/>
    </w:rPr>
  </w:style>
  <w:style w:type="paragraph" w:styleId="BodyText">
    <w:name w:val="Body Text"/>
    <w:basedOn w:val="Normal"/>
    <w:pPr>
      <w:jc w:val="both"/>
    </w:pPr>
    <w:rPr>
      <w:rFonts w:ascii="Garamond" w:hAnsi="Garamond"/>
    </w:rPr>
  </w:style>
  <w:style w:type="paragraph" w:styleId="BlockText">
    <w:name w:val="Block Text"/>
    <w:basedOn w:val="Normal"/>
    <w:pPr>
      <w:spacing w:line="480" w:lineRule="auto"/>
      <w:ind w:left="720" w:right="720"/>
      <w:jc w:val="both"/>
    </w:pPr>
    <w:rPr>
      <w:rFonts w:ascii="Times" w:hAnsi="Times"/>
      <w:szCs w:val="20"/>
      <w:lang w:val="en-US"/>
    </w:rPr>
  </w:style>
  <w:style w:type="paragraph" w:styleId="Header">
    <w:name w:val="header"/>
    <w:basedOn w:val="Normal"/>
    <w:pPr>
      <w:tabs>
        <w:tab w:val="center" w:pos="4320"/>
        <w:tab w:val="right" w:pos="8640"/>
      </w:tabs>
    </w:pPr>
    <w:rPr>
      <w:rFonts w:ascii="Courier" w:hAnsi="Courier"/>
      <w:szCs w:val="20"/>
      <w:lang w:val="en-US"/>
    </w:rPr>
  </w:style>
  <w:style w:type="paragraph" w:styleId="FootnoteText">
    <w:name w:val="footnote text"/>
    <w:basedOn w:val="Normal"/>
    <w:semiHidden/>
    <w:rPr>
      <w:sz w:val="20"/>
      <w:szCs w:val="20"/>
      <w:lang w:val="en-US"/>
    </w:rPr>
  </w:style>
  <w:style w:type="paragraph" w:styleId="Footer">
    <w:name w:val="footer"/>
    <w:basedOn w:val="Normal"/>
    <w:pPr>
      <w:tabs>
        <w:tab w:val="center" w:pos="4320"/>
        <w:tab w:val="right" w:pos="8640"/>
      </w:tabs>
    </w:pPr>
    <w:rPr>
      <w:rFonts w:ascii="Courier" w:hAnsi="Courier"/>
      <w:szCs w:val="20"/>
      <w:lang w:val="en-US"/>
    </w:rPr>
  </w:style>
  <w:style w:type="character" w:styleId="FootnoteReference">
    <w:name w:val="footnote reference"/>
    <w:semiHidden/>
    <w:rPr>
      <w:position w:val="6"/>
      <w:sz w:val="16"/>
    </w:rPr>
  </w:style>
  <w:style w:type="character" w:styleId="PageNumber">
    <w:name w:val="page number"/>
    <w:basedOn w:val="DefaultParagraphFont"/>
  </w:style>
  <w:style w:type="paragraph" w:styleId="BodyTextIndent2">
    <w:name w:val="Body Text Indent 2"/>
    <w:basedOn w:val="Normal"/>
    <w:pPr>
      <w:spacing w:line="480" w:lineRule="auto"/>
      <w:ind w:firstLine="720"/>
      <w:jc w:val="both"/>
    </w:pPr>
    <w:rPr>
      <w:rFonts w:ascii="Garamond" w:hAnsi="Garamond"/>
      <w:b/>
      <w:bCs/>
    </w:rPr>
  </w:style>
  <w:style w:type="paragraph" w:styleId="BodyText2">
    <w:name w:val="Body Text 2"/>
    <w:basedOn w:val="Normal"/>
    <w:pPr>
      <w:spacing w:line="480" w:lineRule="auto"/>
      <w:jc w:val="both"/>
    </w:pPr>
    <w:rPr>
      <w:rFonts w:ascii="Garamond" w:hAnsi="Garamond"/>
      <w:b/>
      <w:bCs/>
    </w:rPr>
  </w:style>
  <w:style w:type="paragraph" w:styleId="PlainText">
    <w:name w:val="Plain Text"/>
    <w:basedOn w:val="Normal"/>
    <w:rPr>
      <w:rFonts w:ascii="Courier New" w:hAnsi="Courier New"/>
      <w:sz w:val="20"/>
    </w:rPr>
  </w:style>
  <w:style w:type="paragraph" w:customStyle="1" w:styleId="xl24">
    <w:name w:val="xl24"/>
    <w:basedOn w:val="Normal"/>
    <w:pPr>
      <w:spacing w:before="100" w:after="100"/>
      <w:jc w:val="right"/>
    </w:pPr>
  </w:style>
  <w:style w:type="paragraph" w:styleId="Title">
    <w:name w:val="Title"/>
    <w:basedOn w:val="Normal"/>
    <w:qFormat/>
    <w:pPr>
      <w:jc w:val="center"/>
    </w:pPr>
    <w:rPr>
      <w:b/>
      <w:bCs/>
      <w:sz w:val="36"/>
    </w:rPr>
  </w:style>
  <w:style w:type="character" w:styleId="Emphasis">
    <w:name w:val="Emphasis"/>
    <w:qFormat/>
    <w:rPr>
      <w:i/>
      <w:iCs/>
    </w:rPr>
  </w:style>
  <w:style w:type="paragraph" w:styleId="BodyText3">
    <w:name w:val="Body Text 3"/>
    <w:basedOn w:val="Normal"/>
    <w:pPr>
      <w:jc w:val="center"/>
    </w:pPr>
    <w:rPr>
      <w:i/>
      <w:iCs/>
    </w:rPr>
  </w:style>
  <w:style w:type="paragraph" w:styleId="Subtitle">
    <w:name w:val="Subtitle"/>
    <w:basedOn w:val="Normal"/>
    <w:next w:val="BodyText"/>
    <w:qFormat/>
    <w:pPr>
      <w:keepNext/>
      <w:keepLines/>
      <w:suppressLineNumbers/>
      <w:tabs>
        <w:tab w:val="left" w:pos="680"/>
        <w:tab w:val="right" w:pos="9412"/>
      </w:tabs>
      <w:suppressAutoHyphens/>
      <w:spacing w:before="140"/>
    </w:pPr>
    <w:rPr>
      <w:b/>
      <w:szCs w:val="20"/>
      <w:lang w:eastAsia="en-GB"/>
    </w:rPr>
  </w:style>
  <w:style w:type="paragraph" w:customStyle="1" w:styleId="TabText">
    <w:name w:val="Tab Text"/>
    <w:basedOn w:val="Normal"/>
    <w:pPr>
      <w:suppressLineNumbers/>
      <w:tabs>
        <w:tab w:val="right" w:pos="9639"/>
      </w:tabs>
      <w:suppressAutoHyphens/>
      <w:spacing w:line="280" w:lineRule="atLeast"/>
      <w:ind w:left="680"/>
    </w:pPr>
    <w:rPr>
      <w:szCs w:val="20"/>
      <w:lang w:eastAsia="en-GB"/>
    </w:rPr>
  </w:style>
  <w:style w:type="paragraph" w:styleId="BalloonText">
    <w:name w:val="Balloon Text"/>
    <w:basedOn w:val="Normal"/>
    <w:semiHidden/>
    <w:rPr>
      <w:rFonts w:ascii="Tahoma" w:hAnsi="Tahoma" w:cs="Tahoma"/>
      <w:sz w:val="16"/>
      <w:szCs w:val="16"/>
    </w:rPr>
  </w:style>
  <w:style w:type="paragraph" w:styleId="Closing">
    <w:name w:val="Closing"/>
    <w:basedOn w:val="Normal"/>
    <w:rsid w:val="0053429F"/>
    <w:pPr>
      <w:suppressLineNumbers/>
      <w:tabs>
        <w:tab w:val="left" w:pos="680"/>
        <w:tab w:val="right" w:pos="9412"/>
      </w:tabs>
      <w:suppressAutoHyphens/>
      <w:spacing w:line="280" w:lineRule="atLeast"/>
    </w:pPr>
    <w:rPr>
      <w:szCs w:val="20"/>
      <w:lang w:eastAsia="en-GB"/>
    </w:rPr>
  </w:style>
  <w:style w:type="paragraph" w:styleId="EnvelopeAddress">
    <w:name w:val="envelope address"/>
    <w:basedOn w:val="Normal"/>
    <w:rsid w:val="0053429F"/>
    <w:pPr>
      <w:framePr w:w="7920" w:h="1980" w:hRule="exact" w:hSpace="180" w:wrap="auto" w:hAnchor="page" w:xAlign="center" w:yAlign="bottom"/>
      <w:suppressLineNumbers/>
      <w:tabs>
        <w:tab w:val="left" w:pos="680"/>
        <w:tab w:val="right" w:pos="9412"/>
      </w:tabs>
      <w:suppressAutoHyphens/>
      <w:spacing w:line="280" w:lineRule="atLeast"/>
      <w:ind w:left="2880"/>
    </w:pPr>
    <w:rPr>
      <w:szCs w:val="20"/>
      <w:lang w:eastAsia="en-GB"/>
    </w:rPr>
  </w:style>
  <w:style w:type="paragraph" w:styleId="EnvelopeReturn">
    <w:name w:val="envelope return"/>
    <w:basedOn w:val="Normal"/>
    <w:rsid w:val="0053429F"/>
    <w:pPr>
      <w:suppressLineNumbers/>
      <w:tabs>
        <w:tab w:val="left" w:pos="680"/>
        <w:tab w:val="right" w:pos="9412"/>
      </w:tabs>
      <w:suppressAutoHyphens/>
      <w:spacing w:line="280" w:lineRule="atLeast"/>
    </w:pPr>
    <w:rPr>
      <w:szCs w:val="20"/>
      <w:lang w:eastAsia="en-GB"/>
    </w:rPr>
  </w:style>
  <w:style w:type="paragraph" w:styleId="List">
    <w:name w:val="List"/>
    <w:basedOn w:val="BodyText"/>
    <w:rsid w:val="0053429F"/>
    <w:pPr>
      <w:suppressLineNumbers/>
      <w:tabs>
        <w:tab w:val="left" w:pos="680"/>
        <w:tab w:val="left" w:pos="1077"/>
        <w:tab w:val="left" w:pos="1418"/>
        <w:tab w:val="left" w:pos="1871"/>
        <w:tab w:val="left" w:pos="2268"/>
        <w:tab w:val="right" w:pos="9412"/>
      </w:tabs>
      <w:suppressAutoHyphens/>
      <w:spacing w:before="140" w:after="140" w:line="280" w:lineRule="atLeast"/>
      <w:ind w:left="680" w:hanging="680"/>
      <w:jc w:val="left"/>
    </w:pPr>
    <w:rPr>
      <w:rFonts w:ascii="Times New Roman" w:hAnsi="Times New Roman"/>
      <w:szCs w:val="20"/>
      <w:lang w:eastAsia="en-GB"/>
    </w:rPr>
  </w:style>
  <w:style w:type="paragraph" w:styleId="Signature">
    <w:name w:val="Signature"/>
    <w:basedOn w:val="Normal"/>
    <w:rsid w:val="0053429F"/>
    <w:pPr>
      <w:suppressLineNumbers/>
      <w:tabs>
        <w:tab w:val="left" w:pos="680"/>
        <w:tab w:val="right" w:pos="9412"/>
      </w:tabs>
      <w:suppressAutoHyphens/>
      <w:spacing w:line="280" w:lineRule="atLeast"/>
    </w:pPr>
    <w:rPr>
      <w:szCs w:val="20"/>
      <w:lang w:eastAsia="en-GB"/>
    </w:rPr>
  </w:style>
  <w:style w:type="paragraph" w:styleId="List2">
    <w:name w:val="List 2"/>
    <w:basedOn w:val="List"/>
    <w:rsid w:val="0053429F"/>
    <w:pPr>
      <w:spacing w:before="70" w:after="70"/>
      <w:ind w:left="1077" w:hanging="1077"/>
    </w:pPr>
  </w:style>
  <w:style w:type="paragraph" w:styleId="ListContinue2">
    <w:name w:val="List Continue 2"/>
    <w:basedOn w:val="ListContinue"/>
    <w:rsid w:val="0053429F"/>
    <w:pPr>
      <w:spacing w:before="70" w:after="70"/>
      <w:ind w:left="1077"/>
    </w:pPr>
  </w:style>
  <w:style w:type="paragraph" w:styleId="ListContinue">
    <w:name w:val="List Continue"/>
    <w:basedOn w:val="Normal"/>
    <w:rsid w:val="0053429F"/>
    <w:pPr>
      <w:suppressLineNumbers/>
      <w:tabs>
        <w:tab w:val="right" w:pos="9412"/>
      </w:tabs>
      <w:suppressAutoHyphens/>
      <w:spacing w:before="140" w:after="140" w:line="280" w:lineRule="atLeast"/>
      <w:ind w:left="680"/>
    </w:pPr>
    <w:rPr>
      <w:szCs w:val="20"/>
      <w:lang w:eastAsia="en-GB"/>
    </w:rPr>
  </w:style>
  <w:style w:type="paragraph" w:styleId="ListContinue3">
    <w:name w:val="List Continue 3"/>
    <w:basedOn w:val="ListContinue"/>
    <w:rsid w:val="0053429F"/>
    <w:pPr>
      <w:spacing w:before="70" w:after="70"/>
      <w:ind w:left="1418"/>
    </w:pPr>
  </w:style>
  <w:style w:type="paragraph" w:customStyle="1" w:styleId="References">
    <w:name w:val="References"/>
    <w:rsid w:val="0053429F"/>
    <w:pPr>
      <w:tabs>
        <w:tab w:val="left" w:pos="1701"/>
      </w:tabs>
      <w:spacing w:line="240" w:lineRule="exact"/>
    </w:pPr>
    <w:rPr>
      <w:noProof/>
      <w:sz w:val="14"/>
      <w:lang w:val="en-GB" w:eastAsia="en-GB"/>
    </w:rPr>
  </w:style>
  <w:style w:type="paragraph" w:styleId="List3">
    <w:name w:val="List 3"/>
    <w:basedOn w:val="List"/>
    <w:rsid w:val="0053429F"/>
    <w:pPr>
      <w:spacing w:before="70" w:after="70"/>
      <w:ind w:left="1418" w:hanging="1418"/>
    </w:pPr>
  </w:style>
  <w:style w:type="paragraph" w:styleId="ListContinue4">
    <w:name w:val="List Continue 4"/>
    <w:basedOn w:val="ListContinue"/>
    <w:rsid w:val="0053429F"/>
    <w:pPr>
      <w:spacing w:before="70" w:after="70"/>
      <w:ind w:left="1871"/>
    </w:pPr>
  </w:style>
  <w:style w:type="paragraph" w:styleId="ListContinue5">
    <w:name w:val="List Continue 5"/>
    <w:basedOn w:val="ListContinue"/>
    <w:rsid w:val="0053429F"/>
    <w:pPr>
      <w:spacing w:before="70" w:after="70"/>
      <w:ind w:left="2268"/>
    </w:pPr>
  </w:style>
  <w:style w:type="paragraph" w:styleId="List4">
    <w:name w:val="List 4"/>
    <w:basedOn w:val="List"/>
    <w:rsid w:val="0053429F"/>
    <w:pPr>
      <w:spacing w:before="70" w:after="70"/>
      <w:ind w:left="1871" w:hanging="1871"/>
    </w:pPr>
  </w:style>
  <w:style w:type="paragraph" w:styleId="List5">
    <w:name w:val="List 5"/>
    <w:basedOn w:val="List"/>
    <w:rsid w:val="0053429F"/>
    <w:pPr>
      <w:spacing w:before="70" w:after="70"/>
      <w:ind w:left="2268" w:hanging="2268"/>
    </w:pPr>
  </w:style>
  <w:style w:type="paragraph" w:customStyle="1" w:styleId="Banner">
    <w:name w:val="Banner"/>
    <w:basedOn w:val="Normal"/>
    <w:rsid w:val="0053429F"/>
    <w:pPr>
      <w:framePr w:h="794" w:hRule="exact" w:wrap="notBeside" w:vAnchor="page" w:hAnchor="margin" w:xAlign="right" w:y="481"/>
      <w:suppressLineNumbers/>
      <w:tabs>
        <w:tab w:val="left" w:pos="680"/>
        <w:tab w:val="right" w:pos="9412"/>
      </w:tabs>
      <w:suppressAutoHyphens/>
      <w:spacing w:before="900" w:line="20" w:lineRule="exact"/>
    </w:pPr>
    <w:rPr>
      <w:i/>
      <w:sz w:val="96"/>
      <w:szCs w:val="20"/>
      <w:lang w:eastAsia="en-GB"/>
    </w:rPr>
  </w:style>
  <w:style w:type="character" w:customStyle="1" w:styleId="bannercap">
    <w:name w:val="bannercap"/>
    <w:rsid w:val="0053429F"/>
    <w:rPr>
      <w:rFonts w:ascii="Times New Roman" w:hAnsi="Times New Roman"/>
      <w:spacing w:val="-80"/>
      <w:sz w:val="96"/>
    </w:rPr>
  </w:style>
  <w:style w:type="paragraph" w:customStyle="1" w:styleId="TabHeading">
    <w:name w:val="Tab Heading"/>
    <w:basedOn w:val="TabText"/>
    <w:next w:val="TabText"/>
    <w:rsid w:val="0053429F"/>
    <w:pPr>
      <w:pBdr>
        <w:top w:val="single" w:sz="6" w:space="3" w:color="auto"/>
        <w:bottom w:val="single" w:sz="6" w:space="3" w:color="auto"/>
      </w:pBdr>
      <w:spacing w:line="240" w:lineRule="auto"/>
    </w:pPr>
    <w:rPr>
      <w:b/>
      <w:position w:val="10"/>
      <w:sz w:val="18"/>
    </w:rPr>
  </w:style>
  <w:style w:type="paragraph" w:customStyle="1" w:styleId="TabTotal">
    <w:name w:val="Tab Total"/>
    <w:basedOn w:val="TabText"/>
    <w:next w:val="BodyText"/>
    <w:rsid w:val="0053429F"/>
    <w:pPr>
      <w:pBdr>
        <w:top w:val="single" w:sz="6" w:space="3" w:color="auto"/>
        <w:bottom w:val="single" w:sz="18" w:space="3" w:color="auto"/>
      </w:pBdr>
    </w:pPr>
    <w:rPr>
      <w:b/>
    </w:rPr>
  </w:style>
  <w:style w:type="paragraph" w:customStyle="1" w:styleId="TabSubtotal">
    <w:name w:val="Tab Subtotal"/>
    <w:basedOn w:val="TabTotal"/>
    <w:next w:val="TabText"/>
    <w:rsid w:val="0053429F"/>
    <w:pPr>
      <w:pBdr>
        <w:bottom w:val="none" w:sz="0" w:space="0" w:color="auto"/>
      </w:pBdr>
    </w:pPr>
  </w:style>
  <w:style w:type="paragraph" w:customStyle="1" w:styleId="FormInformation">
    <w:name w:val="Form Information"/>
    <w:basedOn w:val="Normal"/>
    <w:rsid w:val="0053429F"/>
    <w:pPr>
      <w:suppressLineNumbers/>
      <w:tabs>
        <w:tab w:val="left" w:pos="680"/>
        <w:tab w:val="right" w:pos="9412"/>
      </w:tabs>
      <w:suppressAutoHyphens/>
      <w:spacing w:line="280" w:lineRule="atLeast"/>
    </w:pPr>
    <w:rPr>
      <w:b/>
      <w:spacing w:val="20"/>
      <w:sz w:val="20"/>
      <w:szCs w:val="20"/>
      <w:lang w:eastAsia="en-GB"/>
    </w:rPr>
  </w:style>
  <w:style w:type="paragraph" w:styleId="NormalIndent">
    <w:name w:val="Normal Indent"/>
    <w:basedOn w:val="Normal"/>
    <w:rsid w:val="0053429F"/>
    <w:pPr>
      <w:suppressLineNumbers/>
      <w:tabs>
        <w:tab w:val="left" w:pos="680"/>
        <w:tab w:val="right" w:pos="9412"/>
      </w:tabs>
      <w:suppressAutoHyphens/>
      <w:spacing w:line="280" w:lineRule="atLeast"/>
      <w:ind w:left="680"/>
    </w:pPr>
    <w:rPr>
      <w:szCs w:val="20"/>
      <w:lang w:eastAsia="en-GB"/>
    </w:rPr>
  </w:style>
  <w:style w:type="paragraph" w:styleId="MessageHeader">
    <w:name w:val="Message Header"/>
    <w:basedOn w:val="Normal"/>
    <w:rsid w:val="0053429F"/>
    <w:pPr>
      <w:suppressLineNumbers/>
      <w:tabs>
        <w:tab w:val="left" w:pos="680"/>
        <w:tab w:val="right" w:pos="9412"/>
      </w:tabs>
      <w:suppressAutoHyphens/>
      <w:spacing w:line="280" w:lineRule="atLeast"/>
      <w:ind w:left="1134" w:hanging="1134"/>
    </w:pPr>
    <w:rPr>
      <w:szCs w:val="20"/>
      <w:lang w:eastAsia="en-GB"/>
    </w:rPr>
  </w:style>
  <w:style w:type="paragraph" w:styleId="Date">
    <w:name w:val="Date"/>
    <w:basedOn w:val="Normal"/>
    <w:next w:val="Normal"/>
    <w:rsid w:val="0053429F"/>
    <w:pPr>
      <w:suppressLineNumbers/>
      <w:tabs>
        <w:tab w:val="left" w:pos="7088"/>
      </w:tabs>
      <w:suppressAutoHyphens/>
      <w:spacing w:before="225" w:after="225" w:line="280" w:lineRule="atLeast"/>
    </w:pPr>
    <w:rPr>
      <w:szCs w:val="20"/>
      <w:lang w:eastAsia="en-GB"/>
    </w:rPr>
  </w:style>
  <w:style w:type="paragraph" w:styleId="Salutation">
    <w:name w:val="Salutation"/>
    <w:basedOn w:val="Normal"/>
    <w:next w:val="Title"/>
    <w:rsid w:val="0053429F"/>
    <w:pPr>
      <w:suppressLineNumbers/>
      <w:suppressAutoHyphens/>
      <w:spacing w:before="566" w:after="283" w:line="280" w:lineRule="atLeast"/>
    </w:pPr>
    <w:rPr>
      <w:szCs w:val="20"/>
      <w:lang w:eastAsia="en-GB"/>
    </w:rPr>
  </w:style>
  <w:style w:type="paragraph" w:customStyle="1" w:styleId="TableText">
    <w:name w:val="Table Text"/>
    <w:basedOn w:val="Normal"/>
    <w:rsid w:val="0053429F"/>
    <w:pPr>
      <w:suppressLineNumbers/>
      <w:tabs>
        <w:tab w:val="left" w:pos="680"/>
      </w:tabs>
      <w:suppressAutoHyphens/>
      <w:spacing w:line="280" w:lineRule="atLeast"/>
    </w:pPr>
    <w:rPr>
      <w:szCs w:val="20"/>
      <w:lang w:eastAsia="en-GB"/>
    </w:rPr>
  </w:style>
  <w:style w:type="paragraph" w:customStyle="1" w:styleId="TableSmall">
    <w:name w:val="Table Small"/>
    <w:basedOn w:val="Normal"/>
    <w:rsid w:val="0053429F"/>
    <w:pPr>
      <w:suppressLineNumbers/>
      <w:tabs>
        <w:tab w:val="left" w:pos="680"/>
      </w:tabs>
      <w:suppressAutoHyphens/>
      <w:spacing w:line="280" w:lineRule="atLeast"/>
    </w:pPr>
    <w:rPr>
      <w:sz w:val="16"/>
      <w:szCs w:val="20"/>
      <w:lang w:eastAsia="en-GB"/>
    </w:rPr>
  </w:style>
  <w:style w:type="paragraph" w:customStyle="1" w:styleId="FormTitles">
    <w:name w:val="Form Titles"/>
    <w:basedOn w:val="Normal"/>
    <w:rsid w:val="0053429F"/>
    <w:pPr>
      <w:suppressLineNumbers/>
      <w:tabs>
        <w:tab w:val="left" w:pos="680"/>
        <w:tab w:val="right" w:pos="9412"/>
      </w:tabs>
      <w:suppressAutoHyphens/>
      <w:spacing w:after="280" w:line="280" w:lineRule="atLeast"/>
    </w:pPr>
    <w:rPr>
      <w:spacing w:val="20"/>
      <w:sz w:val="20"/>
      <w:szCs w:val="20"/>
      <w:lang w:eastAsia="en-GB"/>
    </w:rPr>
  </w:style>
  <w:style w:type="paragraph" w:customStyle="1" w:styleId="SectionTitle">
    <w:name w:val="Section Title"/>
    <w:basedOn w:val="Normal"/>
    <w:next w:val="Heading2"/>
    <w:rsid w:val="0053429F"/>
    <w:pPr>
      <w:keepNext/>
      <w:suppressLineNumbers/>
      <w:suppressAutoHyphens/>
      <w:spacing w:after="1400" w:line="200" w:lineRule="atLeast"/>
    </w:pPr>
    <w:rPr>
      <w:sz w:val="40"/>
      <w:szCs w:val="20"/>
      <w:lang w:eastAsia="en-GB"/>
    </w:rPr>
  </w:style>
  <w:style w:type="paragraph" w:customStyle="1" w:styleId="Office">
    <w:name w:val="Office"/>
    <w:basedOn w:val="Normal"/>
    <w:rsid w:val="0053429F"/>
    <w:pPr>
      <w:suppressLineNumbers/>
      <w:tabs>
        <w:tab w:val="left" w:pos="680"/>
        <w:tab w:val="right" w:pos="9412"/>
      </w:tabs>
      <w:suppressAutoHyphens/>
      <w:spacing w:line="280" w:lineRule="atLeast"/>
    </w:pPr>
    <w:rPr>
      <w:szCs w:val="20"/>
      <w:lang w:eastAsia="en-GB"/>
    </w:rPr>
  </w:style>
  <w:style w:type="paragraph" w:customStyle="1" w:styleId="FormText">
    <w:name w:val="Form Text"/>
    <w:basedOn w:val="TableText"/>
    <w:rsid w:val="0053429F"/>
    <w:rPr>
      <w:sz w:val="20"/>
    </w:rPr>
  </w:style>
  <w:style w:type="paragraph" w:customStyle="1" w:styleId="Graphic">
    <w:name w:val="Graphic"/>
    <w:rsid w:val="0053429F"/>
    <w:rPr>
      <w:noProof/>
      <w:sz w:val="24"/>
      <w:lang w:val="en-GB" w:eastAsia="en-GB"/>
    </w:rPr>
  </w:style>
  <w:style w:type="table" w:styleId="TableGrid">
    <w:name w:val="Table Grid"/>
    <w:basedOn w:val="TableNormal"/>
    <w:rsid w:val="0053429F"/>
    <w:pPr>
      <w:suppressLineNumbers/>
      <w:tabs>
        <w:tab w:val="left" w:pos="680"/>
        <w:tab w:val="right" w:pos="9412"/>
      </w:tabs>
      <w:suppressAutoHyphens/>
      <w:spacing w:line="280" w:lineRule="atLeast"/>
    </w:pPr>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A6AC1"/>
    <w:rPr>
      <w:color w:val="0000FF"/>
      <w:u w:val="single"/>
    </w:rPr>
  </w:style>
  <w:style w:type="character" w:customStyle="1" w:styleId="fieldlabel1">
    <w:name w:val="fieldlabel1"/>
    <w:rsid w:val="00AC7AD7"/>
    <w:rPr>
      <w:rFonts w:ascii="Verdana" w:hAnsi="Verdana" w:hint="default"/>
      <w:b/>
      <w:bCs/>
    </w:rPr>
  </w:style>
  <w:style w:type="character" w:customStyle="1" w:styleId="timescitedsummary1">
    <w:name w:val="timescitedsummary1"/>
    <w:rsid w:val="00AC7AD7"/>
    <w:rPr>
      <w:rFonts w:ascii="Verdana" w:hAnsi="Verdana" w:hint="default"/>
      <w:b/>
      <w:bCs/>
      <w:color w:val="666666"/>
      <w:sz w:val="22"/>
      <w:szCs w:val="22"/>
    </w:rPr>
  </w:style>
  <w:style w:type="character" w:customStyle="1" w:styleId="timescitedsummarycount1">
    <w:name w:val="timescitedsummarycount1"/>
    <w:rsid w:val="00AC7AD7"/>
    <w:rPr>
      <w:rFonts w:ascii="Verdana" w:hAnsi="Verdana" w:hint="default"/>
      <w:b w:val="0"/>
      <w:bCs w:val="0"/>
      <w:sz w:val="22"/>
      <w:szCs w:val="22"/>
    </w:rPr>
  </w:style>
  <w:style w:type="table" w:styleId="TableClassic1">
    <w:name w:val="Table Classic 1"/>
    <w:basedOn w:val="TableNormal"/>
    <w:rsid w:val="0030227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maintextitalic1">
    <w:name w:val="maintextitalic1"/>
    <w:rsid w:val="00F73E06"/>
    <w:rPr>
      <w:rFonts w:ascii="Arial" w:hAnsi="Arial" w:cs="Arial" w:hint="default"/>
      <w:i/>
      <w:iCs/>
      <w:color w:val="330099"/>
      <w:sz w:val="24"/>
      <w:szCs w:val="24"/>
    </w:rPr>
  </w:style>
  <w:style w:type="paragraph" w:customStyle="1" w:styleId="summary9">
    <w:name w:val="summary9"/>
    <w:basedOn w:val="Normal"/>
    <w:rsid w:val="00AF4B7D"/>
    <w:pPr>
      <w:spacing w:before="30" w:line="324" w:lineRule="atLeast"/>
    </w:pPr>
    <w:rPr>
      <w:rFonts w:ascii="Georgia" w:hAnsi="Georgia"/>
      <w:color w:val="333333"/>
      <w:sz w:val="22"/>
      <w:szCs w:val="22"/>
      <w:lang w:val="en-US"/>
    </w:rPr>
  </w:style>
  <w:style w:type="paragraph" w:styleId="NormalWeb">
    <w:name w:val="Normal (Web)"/>
    <w:basedOn w:val="Normal"/>
    <w:uiPriority w:val="99"/>
    <w:unhideWhenUsed/>
    <w:rsid w:val="00AC3D1C"/>
    <w:pPr>
      <w:spacing w:before="100" w:beforeAutospacing="1" w:after="100" w:afterAutospacing="1"/>
    </w:pPr>
    <w:rPr>
      <w:rFonts w:ascii="Times" w:hAnsi="Times"/>
      <w:sz w:val="20"/>
      <w:szCs w:val="20"/>
      <w:lang w:val="en-US"/>
    </w:rPr>
  </w:style>
  <w:style w:type="paragraph" w:styleId="ListParagraph">
    <w:name w:val="List Paragraph"/>
    <w:basedOn w:val="Normal"/>
    <w:uiPriority w:val="72"/>
    <w:unhideWhenUsed/>
    <w:rsid w:val="000F35CB"/>
    <w:pPr>
      <w:ind w:left="720"/>
      <w:contextualSpacing/>
    </w:pPr>
  </w:style>
  <w:style w:type="paragraph" w:styleId="NoSpacing">
    <w:name w:val="No Spacing"/>
    <w:link w:val="NoSpacingChar"/>
    <w:uiPriority w:val="1"/>
    <w:qFormat/>
    <w:rsid w:val="00DB0A3F"/>
    <w:rPr>
      <w:rFonts w:eastAsiaTheme="minorHAnsi"/>
      <w:sz w:val="24"/>
      <w:szCs w:val="22"/>
    </w:rPr>
  </w:style>
  <w:style w:type="character" w:customStyle="1" w:styleId="NoSpacingChar">
    <w:name w:val="No Spacing Char"/>
    <w:basedOn w:val="DefaultParagraphFont"/>
    <w:link w:val="NoSpacing"/>
    <w:uiPriority w:val="1"/>
    <w:rsid w:val="00DB0A3F"/>
    <w:rPr>
      <w:rFonts w:eastAsiaTheme="minorHAns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2103">
      <w:bodyDiv w:val="1"/>
      <w:marLeft w:val="0"/>
      <w:marRight w:val="0"/>
      <w:marTop w:val="0"/>
      <w:marBottom w:val="0"/>
      <w:divBdr>
        <w:top w:val="none" w:sz="0" w:space="0" w:color="auto"/>
        <w:left w:val="none" w:sz="0" w:space="0" w:color="auto"/>
        <w:bottom w:val="none" w:sz="0" w:space="0" w:color="auto"/>
        <w:right w:val="none" w:sz="0" w:space="0" w:color="auto"/>
      </w:divBdr>
      <w:divsChild>
        <w:div w:id="1541358103">
          <w:marLeft w:val="0"/>
          <w:marRight w:val="0"/>
          <w:marTop w:val="0"/>
          <w:marBottom w:val="0"/>
          <w:divBdr>
            <w:top w:val="none" w:sz="0" w:space="0" w:color="auto"/>
            <w:left w:val="none" w:sz="0" w:space="0" w:color="auto"/>
            <w:bottom w:val="none" w:sz="0" w:space="0" w:color="auto"/>
            <w:right w:val="none" w:sz="0" w:space="0" w:color="auto"/>
          </w:divBdr>
          <w:divsChild>
            <w:div w:id="217515568">
              <w:marLeft w:val="0"/>
              <w:marRight w:val="0"/>
              <w:marTop w:val="0"/>
              <w:marBottom w:val="0"/>
              <w:divBdr>
                <w:top w:val="none" w:sz="0" w:space="0" w:color="auto"/>
                <w:left w:val="none" w:sz="0" w:space="0" w:color="auto"/>
                <w:bottom w:val="none" w:sz="0" w:space="0" w:color="auto"/>
                <w:right w:val="none" w:sz="0" w:space="0" w:color="auto"/>
              </w:divBdr>
              <w:divsChild>
                <w:div w:id="277611073">
                  <w:marLeft w:val="0"/>
                  <w:marRight w:val="0"/>
                  <w:marTop w:val="0"/>
                  <w:marBottom w:val="0"/>
                  <w:divBdr>
                    <w:top w:val="none" w:sz="0" w:space="0" w:color="auto"/>
                    <w:left w:val="none" w:sz="0" w:space="0" w:color="auto"/>
                    <w:bottom w:val="none" w:sz="0" w:space="0" w:color="auto"/>
                    <w:right w:val="none" w:sz="0" w:space="0" w:color="auto"/>
                  </w:divBdr>
                  <w:divsChild>
                    <w:div w:id="1550189742">
                      <w:marLeft w:val="0"/>
                      <w:marRight w:val="0"/>
                      <w:marTop w:val="0"/>
                      <w:marBottom w:val="0"/>
                      <w:divBdr>
                        <w:top w:val="none" w:sz="0" w:space="0" w:color="auto"/>
                        <w:left w:val="none" w:sz="0" w:space="0" w:color="auto"/>
                        <w:bottom w:val="none" w:sz="0" w:space="0" w:color="auto"/>
                        <w:right w:val="none" w:sz="0" w:space="0" w:color="auto"/>
                      </w:divBdr>
                      <w:divsChild>
                        <w:div w:id="630281614">
                          <w:marLeft w:val="0"/>
                          <w:marRight w:val="0"/>
                          <w:marTop w:val="0"/>
                          <w:marBottom w:val="0"/>
                          <w:divBdr>
                            <w:top w:val="none" w:sz="0" w:space="0" w:color="auto"/>
                            <w:left w:val="none" w:sz="0" w:space="0" w:color="auto"/>
                            <w:bottom w:val="none" w:sz="0" w:space="0" w:color="auto"/>
                            <w:right w:val="none" w:sz="0" w:space="0" w:color="auto"/>
                          </w:divBdr>
                          <w:divsChild>
                            <w:div w:id="1181819684">
                              <w:marLeft w:val="0"/>
                              <w:marRight w:val="0"/>
                              <w:marTop w:val="0"/>
                              <w:marBottom w:val="0"/>
                              <w:divBdr>
                                <w:top w:val="none" w:sz="0" w:space="0" w:color="auto"/>
                                <w:left w:val="none" w:sz="0" w:space="0" w:color="auto"/>
                                <w:bottom w:val="none" w:sz="0" w:space="0" w:color="auto"/>
                                <w:right w:val="none" w:sz="0" w:space="0" w:color="auto"/>
                              </w:divBdr>
                              <w:divsChild>
                                <w:div w:id="1207449662">
                                  <w:marLeft w:val="0"/>
                                  <w:marRight w:val="0"/>
                                  <w:marTop w:val="0"/>
                                  <w:marBottom w:val="0"/>
                                  <w:divBdr>
                                    <w:top w:val="single" w:sz="6" w:space="0" w:color="D3D3D3"/>
                                    <w:left w:val="none" w:sz="0" w:space="0" w:color="auto"/>
                                    <w:bottom w:val="none" w:sz="0" w:space="0" w:color="auto"/>
                                    <w:right w:val="none" w:sz="0" w:space="0" w:color="auto"/>
                                  </w:divBdr>
                                  <w:divsChild>
                                    <w:div w:id="127551735">
                                      <w:marLeft w:val="0"/>
                                      <w:marRight w:val="0"/>
                                      <w:marTop w:val="0"/>
                                      <w:marBottom w:val="0"/>
                                      <w:divBdr>
                                        <w:top w:val="none" w:sz="0" w:space="0" w:color="auto"/>
                                        <w:left w:val="none" w:sz="0" w:space="0" w:color="auto"/>
                                        <w:bottom w:val="none" w:sz="0" w:space="0" w:color="auto"/>
                                        <w:right w:val="none" w:sz="0" w:space="0" w:color="auto"/>
                                      </w:divBdr>
                                      <w:divsChild>
                                        <w:div w:id="1060052938">
                                          <w:marLeft w:val="0"/>
                                          <w:marRight w:val="0"/>
                                          <w:marTop w:val="0"/>
                                          <w:marBottom w:val="0"/>
                                          <w:divBdr>
                                            <w:top w:val="none" w:sz="0" w:space="0" w:color="auto"/>
                                            <w:left w:val="none" w:sz="0" w:space="0" w:color="auto"/>
                                            <w:bottom w:val="none" w:sz="0" w:space="0" w:color="auto"/>
                                            <w:right w:val="none" w:sz="0" w:space="0" w:color="auto"/>
                                          </w:divBdr>
                                          <w:divsChild>
                                            <w:div w:id="880705103">
                                              <w:marLeft w:val="0"/>
                                              <w:marRight w:val="0"/>
                                              <w:marTop w:val="0"/>
                                              <w:marBottom w:val="0"/>
                                              <w:divBdr>
                                                <w:top w:val="none" w:sz="0" w:space="0" w:color="auto"/>
                                                <w:left w:val="none" w:sz="0" w:space="0" w:color="auto"/>
                                                <w:bottom w:val="none" w:sz="0" w:space="0" w:color="auto"/>
                                                <w:right w:val="none" w:sz="0" w:space="0" w:color="auto"/>
                                              </w:divBdr>
                                              <w:divsChild>
                                                <w:div w:id="6107037">
                                                  <w:marLeft w:val="0"/>
                                                  <w:marRight w:val="0"/>
                                                  <w:marTop w:val="0"/>
                                                  <w:marBottom w:val="0"/>
                                                  <w:divBdr>
                                                    <w:top w:val="none" w:sz="0" w:space="0" w:color="auto"/>
                                                    <w:left w:val="none" w:sz="0" w:space="0" w:color="auto"/>
                                                    <w:bottom w:val="none" w:sz="0" w:space="0" w:color="auto"/>
                                                    <w:right w:val="none" w:sz="0" w:space="0" w:color="auto"/>
                                                  </w:divBdr>
                                                  <w:divsChild>
                                                    <w:div w:id="756634012">
                                                      <w:marLeft w:val="0"/>
                                                      <w:marRight w:val="0"/>
                                                      <w:marTop w:val="0"/>
                                                      <w:marBottom w:val="0"/>
                                                      <w:divBdr>
                                                        <w:top w:val="none" w:sz="0" w:space="0" w:color="auto"/>
                                                        <w:left w:val="none" w:sz="0" w:space="0" w:color="auto"/>
                                                        <w:bottom w:val="none" w:sz="0" w:space="0" w:color="auto"/>
                                                        <w:right w:val="none" w:sz="0" w:space="0" w:color="auto"/>
                                                      </w:divBdr>
                                                      <w:divsChild>
                                                        <w:div w:id="2104376202">
                                                          <w:marLeft w:val="0"/>
                                                          <w:marRight w:val="0"/>
                                                          <w:marTop w:val="0"/>
                                                          <w:marBottom w:val="0"/>
                                                          <w:divBdr>
                                                            <w:top w:val="none" w:sz="0" w:space="0" w:color="auto"/>
                                                            <w:left w:val="none" w:sz="0" w:space="0" w:color="auto"/>
                                                            <w:bottom w:val="none" w:sz="0" w:space="0" w:color="auto"/>
                                                            <w:right w:val="none" w:sz="0" w:space="0" w:color="auto"/>
                                                          </w:divBdr>
                                                          <w:divsChild>
                                                            <w:div w:id="2042245090">
                                                              <w:marLeft w:val="0"/>
                                                              <w:marRight w:val="0"/>
                                                              <w:marTop w:val="0"/>
                                                              <w:marBottom w:val="0"/>
                                                              <w:divBdr>
                                                                <w:top w:val="none" w:sz="0" w:space="10" w:color="D8D8D8"/>
                                                                <w:left w:val="none" w:sz="0" w:space="0" w:color="auto"/>
                                                                <w:bottom w:val="none" w:sz="0" w:space="0" w:color="auto"/>
                                                                <w:right w:val="none" w:sz="0" w:space="0" w:color="auto"/>
                                                              </w:divBdr>
                                                              <w:divsChild>
                                                                <w:div w:id="934754621">
                                                                  <w:marLeft w:val="0"/>
                                                                  <w:marRight w:val="0"/>
                                                                  <w:marTop w:val="0"/>
                                                                  <w:marBottom w:val="0"/>
                                                                  <w:divBdr>
                                                                    <w:top w:val="none" w:sz="0" w:space="0" w:color="auto"/>
                                                                    <w:left w:val="none" w:sz="0" w:space="0" w:color="auto"/>
                                                                    <w:bottom w:val="none" w:sz="0" w:space="0" w:color="auto"/>
                                                                    <w:right w:val="none" w:sz="0" w:space="0" w:color="auto"/>
                                                                  </w:divBdr>
                                                                  <w:divsChild>
                                                                    <w:div w:id="335812831">
                                                                      <w:marLeft w:val="0"/>
                                                                      <w:marRight w:val="0"/>
                                                                      <w:marTop w:val="0"/>
                                                                      <w:marBottom w:val="0"/>
                                                                      <w:divBdr>
                                                                        <w:top w:val="none" w:sz="0" w:space="0" w:color="auto"/>
                                                                        <w:left w:val="none" w:sz="0" w:space="0" w:color="auto"/>
                                                                        <w:bottom w:val="none" w:sz="0" w:space="0" w:color="auto"/>
                                                                        <w:right w:val="none" w:sz="0" w:space="0" w:color="auto"/>
                                                                      </w:divBdr>
                                                                      <w:divsChild>
                                                                        <w:div w:id="1396467499">
                                                                          <w:marLeft w:val="0"/>
                                                                          <w:marRight w:val="0"/>
                                                                          <w:marTop w:val="0"/>
                                                                          <w:marBottom w:val="0"/>
                                                                          <w:divBdr>
                                                                            <w:top w:val="none" w:sz="0" w:space="0" w:color="auto"/>
                                                                            <w:left w:val="none" w:sz="0" w:space="0" w:color="auto"/>
                                                                            <w:bottom w:val="none" w:sz="0" w:space="0" w:color="auto"/>
                                                                            <w:right w:val="none" w:sz="0" w:space="0" w:color="auto"/>
                                                                          </w:divBdr>
                                                                        </w:div>
                                                                      </w:divsChild>
                                                                    </w:div>
                                                                    <w:div w:id="1085801889">
                                                                      <w:marLeft w:val="0"/>
                                                                      <w:marRight w:val="0"/>
                                                                      <w:marTop w:val="0"/>
                                                                      <w:marBottom w:val="0"/>
                                                                      <w:divBdr>
                                                                        <w:top w:val="none" w:sz="0" w:space="0" w:color="auto"/>
                                                                        <w:left w:val="none" w:sz="0" w:space="0" w:color="auto"/>
                                                                        <w:bottom w:val="none" w:sz="0" w:space="0" w:color="auto"/>
                                                                        <w:right w:val="none" w:sz="0" w:space="0" w:color="auto"/>
                                                                      </w:divBdr>
                                                                    </w:div>
                                                                    <w:div w:id="1211576969">
                                                                      <w:marLeft w:val="0"/>
                                                                      <w:marRight w:val="0"/>
                                                                      <w:marTop w:val="0"/>
                                                                      <w:marBottom w:val="0"/>
                                                                      <w:divBdr>
                                                                        <w:top w:val="none" w:sz="0" w:space="0" w:color="auto"/>
                                                                        <w:left w:val="none" w:sz="0" w:space="0" w:color="auto"/>
                                                                        <w:bottom w:val="none" w:sz="0" w:space="0" w:color="auto"/>
                                                                        <w:right w:val="none" w:sz="0" w:space="0" w:color="auto"/>
                                                                      </w:divBdr>
                                                                      <w:divsChild>
                                                                        <w:div w:id="141023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12724">
      <w:bodyDiv w:val="1"/>
      <w:marLeft w:val="0"/>
      <w:marRight w:val="0"/>
      <w:marTop w:val="0"/>
      <w:marBottom w:val="0"/>
      <w:divBdr>
        <w:top w:val="none" w:sz="0" w:space="0" w:color="auto"/>
        <w:left w:val="none" w:sz="0" w:space="0" w:color="auto"/>
        <w:bottom w:val="none" w:sz="0" w:space="0" w:color="auto"/>
        <w:right w:val="none" w:sz="0" w:space="0" w:color="auto"/>
      </w:divBdr>
      <w:divsChild>
        <w:div w:id="769620433">
          <w:marLeft w:val="0"/>
          <w:marRight w:val="0"/>
          <w:marTop w:val="0"/>
          <w:marBottom w:val="0"/>
          <w:divBdr>
            <w:top w:val="none" w:sz="0" w:space="0" w:color="auto"/>
            <w:left w:val="none" w:sz="0" w:space="0" w:color="auto"/>
            <w:bottom w:val="none" w:sz="0" w:space="0" w:color="auto"/>
            <w:right w:val="none" w:sz="0" w:space="0" w:color="auto"/>
          </w:divBdr>
        </w:div>
        <w:div w:id="1034816211">
          <w:marLeft w:val="0"/>
          <w:marRight w:val="0"/>
          <w:marTop w:val="0"/>
          <w:marBottom w:val="0"/>
          <w:divBdr>
            <w:top w:val="none" w:sz="0" w:space="0" w:color="auto"/>
            <w:left w:val="none" w:sz="0" w:space="0" w:color="auto"/>
            <w:bottom w:val="none" w:sz="0" w:space="0" w:color="auto"/>
            <w:right w:val="none" w:sz="0" w:space="0" w:color="auto"/>
          </w:divBdr>
        </w:div>
        <w:div w:id="1035157196">
          <w:marLeft w:val="0"/>
          <w:marRight w:val="0"/>
          <w:marTop w:val="0"/>
          <w:marBottom w:val="0"/>
          <w:divBdr>
            <w:top w:val="none" w:sz="0" w:space="0" w:color="auto"/>
            <w:left w:val="none" w:sz="0" w:space="0" w:color="auto"/>
            <w:bottom w:val="none" w:sz="0" w:space="0" w:color="auto"/>
            <w:right w:val="none" w:sz="0" w:space="0" w:color="auto"/>
          </w:divBdr>
        </w:div>
        <w:div w:id="1176579503">
          <w:marLeft w:val="0"/>
          <w:marRight w:val="0"/>
          <w:marTop w:val="0"/>
          <w:marBottom w:val="0"/>
          <w:divBdr>
            <w:top w:val="none" w:sz="0" w:space="0" w:color="auto"/>
            <w:left w:val="none" w:sz="0" w:space="0" w:color="auto"/>
            <w:bottom w:val="none" w:sz="0" w:space="0" w:color="auto"/>
            <w:right w:val="none" w:sz="0" w:space="0" w:color="auto"/>
          </w:divBdr>
        </w:div>
        <w:div w:id="1914965343">
          <w:marLeft w:val="0"/>
          <w:marRight w:val="0"/>
          <w:marTop w:val="0"/>
          <w:marBottom w:val="0"/>
          <w:divBdr>
            <w:top w:val="none" w:sz="0" w:space="0" w:color="auto"/>
            <w:left w:val="none" w:sz="0" w:space="0" w:color="auto"/>
            <w:bottom w:val="none" w:sz="0" w:space="0" w:color="auto"/>
            <w:right w:val="none" w:sz="0" w:space="0" w:color="auto"/>
          </w:divBdr>
        </w:div>
        <w:div w:id="1951663936">
          <w:marLeft w:val="0"/>
          <w:marRight w:val="0"/>
          <w:marTop w:val="0"/>
          <w:marBottom w:val="0"/>
          <w:divBdr>
            <w:top w:val="none" w:sz="0" w:space="0" w:color="auto"/>
            <w:left w:val="none" w:sz="0" w:space="0" w:color="auto"/>
            <w:bottom w:val="none" w:sz="0" w:space="0" w:color="auto"/>
            <w:right w:val="none" w:sz="0" w:space="0" w:color="auto"/>
          </w:divBdr>
        </w:div>
        <w:div w:id="2012759245">
          <w:marLeft w:val="0"/>
          <w:marRight w:val="0"/>
          <w:marTop w:val="0"/>
          <w:marBottom w:val="0"/>
          <w:divBdr>
            <w:top w:val="none" w:sz="0" w:space="0" w:color="auto"/>
            <w:left w:val="none" w:sz="0" w:space="0" w:color="auto"/>
            <w:bottom w:val="none" w:sz="0" w:space="0" w:color="auto"/>
            <w:right w:val="none" w:sz="0" w:space="0" w:color="auto"/>
          </w:divBdr>
        </w:div>
      </w:divsChild>
    </w:div>
    <w:div w:id="71120992">
      <w:bodyDiv w:val="1"/>
      <w:marLeft w:val="0"/>
      <w:marRight w:val="0"/>
      <w:marTop w:val="0"/>
      <w:marBottom w:val="0"/>
      <w:divBdr>
        <w:top w:val="none" w:sz="0" w:space="0" w:color="auto"/>
        <w:left w:val="none" w:sz="0" w:space="0" w:color="auto"/>
        <w:bottom w:val="none" w:sz="0" w:space="0" w:color="auto"/>
        <w:right w:val="none" w:sz="0" w:space="0" w:color="auto"/>
      </w:divBdr>
      <w:divsChild>
        <w:div w:id="1192300378">
          <w:marLeft w:val="0"/>
          <w:marRight w:val="0"/>
          <w:marTop w:val="0"/>
          <w:marBottom w:val="0"/>
          <w:divBdr>
            <w:top w:val="none" w:sz="0" w:space="0" w:color="auto"/>
            <w:left w:val="none" w:sz="0" w:space="0" w:color="auto"/>
            <w:bottom w:val="none" w:sz="0" w:space="0" w:color="auto"/>
            <w:right w:val="none" w:sz="0" w:space="0" w:color="auto"/>
          </w:divBdr>
          <w:divsChild>
            <w:div w:id="551818563">
              <w:marLeft w:val="0"/>
              <w:marRight w:val="0"/>
              <w:marTop w:val="0"/>
              <w:marBottom w:val="0"/>
              <w:divBdr>
                <w:top w:val="none" w:sz="0" w:space="0" w:color="auto"/>
                <w:left w:val="none" w:sz="0" w:space="0" w:color="auto"/>
                <w:bottom w:val="none" w:sz="0" w:space="0" w:color="auto"/>
                <w:right w:val="none" w:sz="0" w:space="0" w:color="auto"/>
              </w:divBdr>
              <w:divsChild>
                <w:div w:id="1849326812">
                  <w:marLeft w:val="0"/>
                  <w:marRight w:val="0"/>
                  <w:marTop w:val="300"/>
                  <w:marBottom w:val="0"/>
                  <w:divBdr>
                    <w:top w:val="none" w:sz="0" w:space="0" w:color="auto"/>
                    <w:left w:val="none" w:sz="0" w:space="0" w:color="auto"/>
                    <w:bottom w:val="none" w:sz="0" w:space="0" w:color="auto"/>
                    <w:right w:val="none" w:sz="0" w:space="0" w:color="auto"/>
                  </w:divBdr>
                  <w:divsChild>
                    <w:div w:id="154304497">
                      <w:marLeft w:val="0"/>
                      <w:marRight w:val="0"/>
                      <w:marTop w:val="0"/>
                      <w:marBottom w:val="0"/>
                      <w:divBdr>
                        <w:top w:val="none" w:sz="0" w:space="0" w:color="auto"/>
                        <w:left w:val="none" w:sz="0" w:space="0" w:color="auto"/>
                        <w:bottom w:val="none" w:sz="0" w:space="0" w:color="auto"/>
                        <w:right w:val="none" w:sz="0" w:space="0" w:color="auto"/>
                      </w:divBdr>
                      <w:divsChild>
                        <w:div w:id="2037348247">
                          <w:marLeft w:val="0"/>
                          <w:marRight w:val="0"/>
                          <w:marTop w:val="0"/>
                          <w:marBottom w:val="0"/>
                          <w:divBdr>
                            <w:top w:val="none" w:sz="0" w:space="0" w:color="auto"/>
                            <w:left w:val="none" w:sz="0" w:space="0" w:color="auto"/>
                            <w:bottom w:val="none" w:sz="0" w:space="0" w:color="auto"/>
                            <w:right w:val="none" w:sz="0" w:space="0" w:color="auto"/>
                          </w:divBdr>
                          <w:divsChild>
                            <w:div w:id="1153251011">
                              <w:marLeft w:val="0"/>
                              <w:marRight w:val="0"/>
                              <w:marTop w:val="0"/>
                              <w:marBottom w:val="0"/>
                              <w:divBdr>
                                <w:top w:val="none" w:sz="0" w:space="10" w:color="D8D8D8"/>
                                <w:left w:val="none" w:sz="0" w:space="0" w:color="auto"/>
                                <w:bottom w:val="none" w:sz="0" w:space="0" w:color="auto"/>
                                <w:right w:val="none" w:sz="0" w:space="0" w:color="auto"/>
                              </w:divBdr>
                              <w:divsChild>
                                <w:div w:id="247005346">
                                  <w:marLeft w:val="0"/>
                                  <w:marRight w:val="0"/>
                                  <w:marTop w:val="0"/>
                                  <w:marBottom w:val="0"/>
                                  <w:divBdr>
                                    <w:top w:val="none" w:sz="0" w:space="0" w:color="auto"/>
                                    <w:left w:val="none" w:sz="0" w:space="0" w:color="auto"/>
                                    <w:bottom w:val="none" w:sz="0" w:space="0" w:color="auto"/>
                                    <w:right w:val="none" w:sz="0" w:space="0" w:color="auto"/>
                                  </w:divBdr>
                                  <w:divsChild>
                                    <w:div w:id="1956210836">
                                      <w:marLeft w:val="0"/>
                                      <w:marRight w:val="0"/>
                                      <w:marTop w:val="0"/>
                                      <w:marBottom w:val="0"/>
                                      <w:divBdr>
                                        <w:top w:val="none" w:sz="0" w:space="0" w:color="auto"/>
                                        <w:left w:val="none" w:sz="0" w:space="0" w:color="auto"/>
                                        <w:bottom w:val="none" w:sz="0" w:space="0" w:color="auto"/>
                                        <w:right w:val="none" w:sz="0" w:space="0" w:color="auto"/>
                                      </w:divBdr>
                                    </w:div>
                                  </w:divsChild>
                                </w:div>
                                <w:div w:id="4680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10566">
      <w:bodyDiv w:val="1"/>
      <w:marLeft w:val="0"/>
      <w:marRight w:val="0"/>
      <w:marTop w:val="0"/>
      <w:marBottom w:val="0"/>
      <w:divBdr>
        <w:top w:val="none" w:sz="0" w:space="0" w:color="auto"/>
        <w:left w:val="none" w:sz="0" w:space="0" w:color="auto"/>
        <w:bottom w:val="none" w:sz="0" w:space="0" w:color="auto"/>
        <w:right w:val="none" w:sz="0" w:space="0" w:color="auto"/>
      </w:divBdr>
    </w:div>
    <w:div w:id="129400616">
      <w:bodyDiv w:val="1"/>
      <w:marLeft w:val="0"/>
      <w:marRight w:val="0"/>
      <w:marTop w:val="0"/>
      <w:marBottom w:val="0"/>
      <w:divBdr>
        <w:top w:val="none" w:sz="0" w:space="0" w:color="auto"/>
        <w:left w:val="none" w:sz="0" w:space="0" w:color="auto"/>
        <w:bottom w:val="none" w:sz="0" w:space="0" w:color="auto"/>
        <w:right w:val="none" w:sz="0" w:space="0" w:color="auto"/>
      </w:divBdr>
      <w:divsChild>
        <w:div w:id="122237401">
          <w:marLeft w:val="0"/>
          <w:marRight w:val="0"/>
          <w:marTop w:val="0"/>
          <w:marBottom w:val="0"/>
          <w:divBdr>
            <w:top w:val="none" w:sz="0" w:space="0" w:color="auto"/>
            <w:left w:val="none" w:sz="0" w:space="0" w:color="auto"/>
            <w:bottom w:val="none" w:sz="0" w:space="0" w:color="auto"/>
            <w:right w:val="none" w:sz="0" w:space="0" w:color="auto"/>
          </w:divBdr>
        </w:div>
        <w:div w:id="1006592997">
          <w:marLeft w:val="0"/>
          <w:marRight w:val="0"/>
          <w:marTop w:val="0"/>
          <w:marBottom w:val="0"/>
          <w:divBdr>
            <w:top w:val="none" w:sz="0" w:space="0" w:color="auto"/>
            <w:left w:val="none" w:sz="0" w:space="0" w:color="auto"/>
            <w:bottom w:val="none" w:sz="0" w:space="0" w:color="auto"/>
            <w:right w:val="none" w:sz="0" w:space="0" w:color="auto"/>
          </w:divBdr>
        </w:div>
        <w:div w:id="1713111290">
          <w:marLeft w:val="0"/>
          <w:marRight w:val="0"/>
          <w:marTop w:val="0"/>
          <w:marBottom w:val="0"/>
          <w:divBdr>
            <w:top w:val="none" w:sz="0" w:space="0" w:color="auto"/>
            <w:left w:val="none" w:sz="0" w:space="0" w:color="auto"/>
            <w:bottom w:val="none" w:sz="0" w:space="0" w:color="auto"/>
            <w:right w:val="none" w:sz="0" w:space="0" w:color="auto"/>
          </w:divBdr>
        </w:div>
        <w:div w:id="1898276134">
          <w:marLeft w:val="0"/>
          <w:marRight w:val="0"/>
          <w:marTop w:val="0"/>
          <w:marBottom w:val="0"/>
          <w:divBdr>
            <w:top w:val="none" w:sz="0" w:space="0" w:color="auto"/>
            <w:left w:val="none" w:sz="0" w:space="0" w:color="auto"/>
            <w:bottom w:val="none" w:sz="0" w:space="0" w:color="auto"/>
            <w:right w:val="none" w:sz="0" w:space="0" w:color="auto"/>
          </w:divBdr>
        </w:div>
        <w:div w:id="1983971441">
          <w:marLeft w:val="0"/>
          <w:marRight w:val="0"/>
          <w:marTop w:val="0"/>
          <w:marBottom w:val="0"/>
          <w:divBdr>
            <w:top w:val="none" w:sz="0" w:space="0" w:color="auto"/>
            <w:left w:val="none" w:sz="0" w:space="0" w:color="auto"/>
            <w:bottom w:val="none" w:sz="0" w:space="0" w:color="auto"/>
            <w:right w:val="none" w:sz="0" w:space="0" w:color="auto"/>
          </w:divBdr>
        </w:div>
        <w:div w:id="2040933212">
          <w:marLeft w:val="0"/>
          <w:marRight w:val="0"/>
          <w:marTop w:val="0"/>
          <w:marBottom w:val="0"/>
          <w:divBdr>
            <w:top w:val="none" w:sz="0" w:space="0" w:color="auto"/>
            <w:left w:val="none" w:sz="0" w:space="0" w:color="auto"/>
            <w:bottom w:val="none" w:sz="0" w:space="0" w:color="auto"/>
            <w:right w:val="none" w:sz="0" w:space="0" w:color="auto"/>
          </w:divBdr>
        </w:div>
        <w:div w:id="2080056515">
          <w:marLeft w:val="0"/>
          <w:marRight w:val="0"/>
          <w:marTop w:val="0"/>
          <w:marBottom w:val="0"/>
          <w:divBdr>
            <w:top w:val="none" w:sz="0" w:space="0" w:color="auto"/>
            <w:left w:val="none" w:sz="0" w:space="0" w:color="auto"/>
            <w:bottom w:val="none" w:sz="0" w:space="0" w:color="auto"/>
            <w:right w:val="none" w:sz="0" w:space="0" w:color="auto"/>
          </w:divBdr>
        </w:div>
      </w:divsChild>
    </w:div>
    <w:div w:id="167136720">
      <w:bodyDiv w:val="1"/>
      <w:marLeft w:val="0"/>
      <w:marRight w:val="0"/>
      <w:marTop w:val="0"/>
      <w:marBottom w:val="0"/>
      <w:divBdr>
        <w:top w:val="none" w:sz="0" w:space="0" w:color="auto"/>
        <w:left w:val="none" w:sz="0" w:space="0" w:color="auto"/>
        <w:bottom w:val="none" w:sz="0" w:space="0" w:color="auto"/>
        <w:right w:val="none" w:sz="0" w:space="0" w:color="auto"/>
      </w:divBdr>
      <w:divsChild>
        <w:div w:id="1454205352">
          <w:marLeft w:val="0"/>
          <w:marRight w:val="0"/>
          <w:marTop w:val="0"/>
          <w:marBottom w:val="0"/>
          <w:divBdr>
            <w:top w:val="none" w:sz="0" w:space="0" w:color="auto"/>
            <w:left w:val="none" w:sz="0" w:space="0" w:color="auto"/>
            <w:bottom w:val="none" w:sz="0" w:space="0" w:color="auto"/>
            <w:right w:val="none" w:sz="0" w:space="0" w:color="auto"/>
          </w:divBdr>
          <w:divsChild>
            <w:div w:id="1057046348">
              <w:marLeft w:val="0"/>
              <w:marRight w:val="0"/>
              <w:marTop w:val="0"/>
              <w:marBottom w:val="0"/>
              <w:divBdr>
                <w:top w:val="none" w:sz="0" w:space="0" w:color="auto"/>
                <w:left w:val="none" w:sz="0" w:space="0" w:color="auto"/>
                <w:bottom w:val="none" w:sz="0" w:space="0" w:color="auto"/>
                <w:right w:val="none" w:sz="0" w:space="0" w:color="auto"/>
              </w:divBdr>
              <w:divsChild>
                <w:div w:id="1074280160">
                  <w:marLeft w:val="0"/>
                  <w:marRight w:val="0"/>
                  <w:marTop w:val="0"/>
                  <w:marBottom w:val="0"/>
                  <w:divBdr>
                    <w:top w:val="none" w:sz="0" w:space="0" w:color="auto"/>
                    <w:left w:val="none" w:sz="0" w:space="0" w:color="auto"/>
                    <w:bottom w:val="none" w:sz="0" w:space="0" w:color="auto"/>
                    <w:right w:val="none" w:sz="0" w:space="0" w:color="auto"/>
                  </w:divBdr>
                  <w:divsChild>
                    <w:div w:id="376979669">
                      <w:marLeft w:val="0"/>
                      <w:marRight w:val="0"/>
                      <w:marTop w:val="0"/>
                      <w:marBottom w:val="0"/>
                      <w:divBdr>
                        <w:top w:val="none" w:sz="0" w:space="0" w:color="auto"/>
                        <w:left w:val="none" w:sz="0" w:space="0" w:color="auto"/>
                        <w:bottom w:val="none" w:sz="0" w:space="0" w:color="auto"/>
                        <w:right w:val="none" w:sz="0" w:space="0" w:color="auto"/>
                      </w:divBdr>
                      <w:divsChild>
                        <w:div w:id="900406408">
                          <w:marLeft w:val="0"/>
                          <w:marRight w:val="0"/>
                          <w:marTop w:val="0"/>
                          <w:marBottom w:val="0"/>
                          <w:divBdr>
                            <w:top w:val="none" w:sz="0" w:space="0" w:color="auto"/>
                            <w:left w:val="none" w:sz="0" w:space="0" w:color="auto"/>
                            <w:bottom w:val="none" w:sz="0" w:space="0" w:color="auto"/>
                            <w:right w:val="none" w:sz="0" w:space="0" w:color="auto"/>
                          </w:divBdr>
                          <w:divsChild>
                            <w:div w:id="1790198690">
                              <w:marLeft w:val="0"/>
                              <w:marRight w:val="0"/>
                              <w:marTop w:val="0"/>
                              <w:marBottom w:val="0"/>
                              <w:divBdr>
                                <w:top w:val="none" w:sz="0" w:space="0" w:color="auto"/>
                                <w:left w:val="none" w:sz="0" w:space="0" w:color="auto"/>
                                <w:bottom w:val="none" w:sz="0" w:space="0" w:color="auto"/>
                                <w:right w:val="none" w:sz="0" w:space="0" w:color="auto"/>
                              </w:divBdr>
                              <w:divsChild>
                                <w:div w:id="1900627966">
                                  <w:marLeft w:val="0"/>
                                  <w:marRight w:val="0"/>
                                  <w:marTop w:val="0"/>
                                  <w:marBottom w:val="0"/>
                                  <w:divBdr>
                                    <w:top w:val="single" w:sz="6" w:space="0" w:color="D3D3D3"/>
                                    <w:left w:val="none" w:sz="0" w:space="0" w:color="auto"/>
                                    <w:bottom w:val="none" w:sz="0" w:space="0" w:color="auto"/>
                                    <w:right w:val="none" w:sz="0" w:space="0" w:color="auto"/>
                                  </w:divBdr>
                                  <w:divsChild>
                                    <w:div w:id="1779718346">
                                      <w:marLeft w:val="0"/>
                                      <w:marRight w:val="0"/>
                                      <w:marTop w:val="0"/>
                                      <w:marBottom w:val="0"/>
                                      <w:divBdr>
                                        <w:top w:val="none" w:sz="0" w:space="0" w:color="auto"/>
                                        <w:left w:val="none" w:sz="0" w:space="0" w:color="auto"/>
                                        <w:bottom w:val="none" w:sz="0" w:space="0" w:color="auto"/>
                                        <w:right w:val="none" w:sz="0" w:space="0" w:color="auto"/>
                                      </w:divBdr>
                                      <w:divsChild>
                                        <w:div w:id="699084482">
                                          <w:marLeft w:val="0"/>
                                          <w:marRight w:val="0"/>
                                          <w:marTop w:val="0"/>
                                          <w:marBottom w:val="0"/>
                                          <w:divBdr>
                                            <w:top w:val="none" w:sz="0" w:space="0" w:color="auto"/>
                                            <w:left w:val="none" w:sz="0" w:space="0" w:color="auto"/>
                                            <w:bottom w:val="none" w:sz="0" w:space="0" w:color="auto"/>
                                            <w:right w:val="none" w:sz="0" w:space="0" w:color="auto"/>
                                          </w:divBdr>
                                          <w:divsChild>
                                            <w:div w:id="1752966858">
                                              <w:marLeft w:val="0"/>
                                              <w:marRight w:val="0"/>
                                              <w:marTop w:val="0"/>
                                              <w:marBottom w:val="0"/>
                                              <w:divBdr>
                                                <w:top w:val="none" w:sz="0" w:space="0" w:color="auto"/>
                                                <w:left w:val="none" w:sz="0" w:space="0" w:color="auto"/>
                                                <w:bottom w:val="none" w:sz="0" w:space="0" w:color="auto"/>
                                                <w:right w:val="none" w:sz="0" w:space="0" w:color="auto"/>
                                              </w:divBdr>
                                              <w:divsChild>
                                                <w:div w:id="455488572">
                                                  <w:marLeft w:val="0"/>
                                                  <w:marRight w:val="0"/>
                                                  <w:marTop w:val="0"/>
                                                  <w:marBottom w:val="0"/>
                                                  <w:divBdr>
                                                    <w:top w:val="none" w:sz="0" w:space="0" w:color="auto"/>
                                                    <w:left w:val="none" w:sz="0" w:space="0" w:color="auto"/>
                                                    <w:bottom w:val="none" w:sz="0" w:space="0" w:color="auto"/>
                                                    <w:right w:val="none" w:sz="0" w:space="0" w:color="auto"/>
                                                  </w:divBdr>
                                                  <w:divsChild>
                                                    <w:div w:id="1967614557">
                                                      <w:marLeft w:val="0"/>
                                                      <w:marRight w:val="0"/>
                                                      <w:marTop w:val="0"/>
                                                      <w:marBottom w:val="0"/>
                                                      <w:divBdr>
                                                        <w:top w:val="none" w:sz="0" w:space="0" w:color="auto"/>
                                                        <w:left w:val="none" w:sz="0" w:space="0" w:color="auto"/>
                                                        <w:bottom w:val="none" w:sz="0" w:space="0" w:color="auto"/>
                                                        <w:right w:val="none" w:sz="0" w:space="0" w:color="auto"/>
                                                      </w:divBdr>
                                                      <w:divsChild>
                                                        <w:div w:id="640768082">
                                                          <w:marLeft w:val="0"/>
                                                          <w:marRight w:val="0"/>
                                                          <w:marTop w:val="0"/>
                                                          <w:marBottom w:val="0"/>
                                                          <w:divBdr>
                                                            <w:top w:val="none" w:sz="0" w:space="0" w:color="auto"/>
                                                            <w:left w:val="none" w:sz="0" w:space="0" w:color="auto"/>
                                                            <w:bottom w:val="none" w:sz="0" w:space="0" w:color="auto"/>
                                                            <w:right w:val="none" w:sz="0" w:space="0" w:color="auto"/>
                                                          </w:divBdr>
                                                          <w:divsChild>
                                                            <w:div w:id="313141425">
                                                              <w:marLeft w:val="0"/>
                                                              <w:marRight w:val="0"/>
                                                              <w:marTop w:val="0"/>
                                                              <w:marBottom w:val="0"/>
                                                              <w:divBdr>
                                                                <w:top w:val="none" w:sz="0" w:space="10" w:color="D8D8D8"/>
                                                                <w:left w:val="none" w:sz="0" w:space="0" w:color="auto"/>
                                                                <w:bottom w:val="none" w:sz="0" w:space="0" w:color="auto"/>
                                                                <w:right w:val="none" w:sz="0" w:space="0" w:color="auto"/>
                                                              </w:divBdr>
                                                              <w:divsChild>
                                                                <w:div w:id="739600498">
                                                                  <w:marLeft w:val="0"/>
                                                                  <w:marRight w:val="0"/>
                                                                  <w:marTop w:val="0"/>
                                                                  <w:marBottom w:val="0"/>
                                                                  <w:divBdr>
                                                                    <w:top w:val="none" w:sz="0" w:space="0" w:color="auto"/>
                                                                    <w:left w:val="none" w:sz="0" w:space="0" w:color="auto"/>
                                                                    <w:bottom w:val="none" w:sz="0" w:space="0" w:color="auto"/>
                                                                    <w:right w:val="none" w:sz="0" w:space="0" w:color="auto"/>
                                                                  </w:divBdr>
                                                                  <w:divsChild>
                                                                    <w:div w:id="540941797">
                                                                      <w:marLeft w:val="0"/>
                                                                      <w:marRight w:val="0"/>
                                                                      <w:marTop w:val="0"/>
                                                                      <w:marBottom w:val="0"/>
                                                                      <w:divBdr>
                                                                        <w:top w:val="none" w:sz="0" w:space="0" w:color="auto"/>
                                                                        <w:left w:val="none" w:sz="0" w:space="0" w:color="auto"/>
                                                                        <w:bottom w:val="none" w:sz="0" w:space="0" w:color="auto"/>
                                                                        <w:right w:val="none" w:sz="0" w:space="0" w:color="auto"/>
                                                                      </w:divBdr>
                                                                      <w:divsChild>
                                                                        <w:div w:id="1940988341">
                                                                          <w:marLeft w:val="0"/>
                                                                          <w:marRight w:val="0"/>
                                                                          <w:marTop w:val="0"/>
                                                                          <w:marBottom w:val="0"/>
                                                                          <w:divBdr>
                                                                            <w:top w:val="none" w:sz="0" w:space="0" w:color="auto"/>
                                                                            <w:left w:val="none" w:sz="0" w:space="0" w:color="auto"/>
                                                                            <w:bottom w:val="none" w:sz="0" w:space="0" w:color="auto"/>
                                                                            <w:right w:val="none" w:sz="0" w:space="0" w:color="auto"/>
                                                                          </w:divBdr>
                                                                        </w:div>
                                                                      </w:divsChild>
                                                                    </w:div>
                                                                    <w:div w:id="1949195486">
                                                                      <w:marLeft w:val="0"/>
                                                                      <w:marRight w:val="0"/>
                                                                      <w:marTop w:val="0"/>
                                                                      <w:marBottom w:val="0"/>
                                                                      <w:divBdr>
                                                                        <w:top w:val="none" w:sz="0" w:space="0" w:color="auto"/>
                                                                        <w:left w:val="none" w:sz="0" w:space="0" w:color="auto"/>
                                                                        <w:bottom w:val="none" w:sz="0" w:space="0" w:color="auto"/>
                                                                        <w:right w:val="none" w:sz="0" w:space="0" w:color="auto"/>
                                                                      </w:divBdr>
                                                                    </w:div>
                                                                    <w:div w:id="2040474958">
                                                                      <w:marLeft w:val="0"/>
                                                                      <w:marRight w:val="0"/>
                                                                      <w:marTop w:val="0"/>
                                                                      <w:marBottom w:val="0"/>
                                                                      <w:divBdr>
                                                                        <w:top w:val="none" w:sz="0" w:space="0" w:color="auto"/>
                                                                        <w:left w:val="none" w:sz="0" w:space="0" w:color="auto"/>
                                                                        <w:bottom w:val="none" w:sz="0" w:space="0" w:color="auto"/>
                                                                        <w:right w:val="none" w:sz="0" w:space="0" w:color="auto"/>
                                                                      </w:divBdr>
                                                                      <w:divsChild>
                                                                        <w:div w:id="18788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37774">
      <w:bodyDiv w:val="1"/>
      <w:marLeft w:val="0"/>
      <w:marRight w:val="0"/>
      <w:marTop w:val="0"/>
      <w:marBottom w:val="0"/>
      <w:divBdr>
        <w:top w:val="none" w:sz="0" w:space="0" w:color="auto"/>
        <w:left w:val="none" w:sz="0" w:space="0" w:color="auto"/>
        <w:bottom w:val="none" w:sz="0" w:space="0" w:color="auto"/>
        <w:right w:val="none" w:sz="0" w:space="0" w:color="auto"/>
      </w:divBdr>
    </w:div>
    <w:div w:id="297805936">
      <w:bodyDiv w:val="1"/>
      <w:marLeft w:val="0"/>
      <w:marRight w:val="0"/>
      <w:marTop w:val="0"/>
      <w:marBottom w:val="0"/>
      <w:divBdr>
        <w:top w:val="none" w:sz="0" w:space="0" w:color="auto"/>
        <w:left w:val="none" w:sz="0" w:space="0" w:color="auto"/>
        <w:bottom w:val="none" w:sz="0" w:space="0" w:color="auto"/>
        <w:right w:val="none" w:sz="0" w:space="0" w:color="auto"/>
      </w:divBdr>
    </w:div>
    <w:div w:id="303315593">
      <w:bodyDiv w:val="1"/>
      <w:marLeft w:val="0"/>
      <w:marRight w:val="0"/>
      <w:marTop w:val="0"/>
      <w:marBottom w:val="0"/>
      <w:divBdr>
        <w:top w:val="none" w:sz="0" w:space="0" w:color="auto"/>
        <w:left w:val="none" w:sz="0" w:space="0" w:color="auto"/>
        <w:bottom w:val="none" w:sz="0" w:space="0" w:color="auto"/>
        <w:right w:val="none" w:sz="0" w:space="0" w:color="auto"/>
      </w:divBdr>
    </w:div>
    <w:div w:id="312873959">
      <w:bodyDiv w:val="1"/>
      <w:marLeft w:val="0"/>
      <w:marRight w:val="0"/>
      <w:marTop w:val="0"/>
      <w:marBottom w:val="0"/>
      <w:divBdr>
        <w:top w:val="none" w:sz="0" w:space="0" w:color="auto"/>
        <w:left w:val="none" w:sz="0" w:space="0" w:color="auto"/>
        <w:bottom w:val="none" w:sz="0" w:space="0" w:color="auto"/>
        <w:right w:val="none" w:sz="0" w:space="0" w:color="auto"/>
      </w:divBdr>
    </w:div>
    <w:div w:id="332613071">
      <w:bodyDiv w:val="1"/>
      <w:marLeft w:val="0"/>
      <w:marRight w:val="0"/>
      <w:marTop w:val="0"/>
      <w:marBottom w:val="0"/>
      <w:divBdr>
        <w:top w:val="none" w:sz="0" w:space="0" w:color="auto"/>
        <w:left w:val="none" w:sz="0" w:space="0" w:color="auto"/>
        <w:bottom w:val="none" w:sz="0" w:space="0" w:color="auto"/>
        <w:right w:val="none" w:sz="0" w:space="0" w:color="auto"/>
      </w:divBdr>
      <w:divsChild>
        <w:div w:id="1334601872">
          <w:marLeft w:val="0"/>
          <w:marRight w:val="0"/>
          <w:marTop w:val="0"/>
          <w:marBottom w:val="0"/>
          <w:divBdr>
            <w:top w:val="none" w:sz="0" w:space="0" w:color="auto"/>
            <w:left w:val="none" w:sz="0" w:space="0" w:color="auto"/>
            <w:bottom w:val="none" w:sz="0" w:space="0" w:color="auto"/>
            <w:right w:val="none" w:sz="0" w:space="0" w:color="auto"/>
          </w:divBdr>
          <w:divsChild>
            <w:div w:id="1462580183">
              <w:marLeft w:val="0"/>
              <w:marRight w:val="0"/>
              <w:marTop w:val="0"/>
              <w:marBottom w:val="0"/>
              <w:divBdr>
                <w:top w:val="none" w:sz="0" w:space="0" w:color="auto"/>
                <w:left w:val="none" w:sz="0" w:space="0" w:color="auto"/>
                <w:bottom w:val="none" w:sz="0" w:space="0" w:color="auto"/>
                <w:right w:val="none" w:sz="0" w:space="0" w:color="auto"/>
              </w:divBdr>
              <w:divsChild>
                <w:div w:id="258293673">
                  <w:marLeft w:val="0"/>
                  <w:marRight w:val="0"/>
                  <w:marTop w:val="0"/>
                  <w:marBottom w:val="0"/>
                  <w:divBdr>
                    <w:top w:val="none" w:sz="0" w:space="0" w:color="auto"/>
                    <w:left w:val="none" w:sz="0" w:space="0" w:color="auto"/>
                    <w:bottom w:val="none" w:sz="0" w:space="0" w:color="auto"/>
                    <w:right w:val="none" w:sz="0" w:space="0" w:color="auto"/>
                  </w:divBdr>
                  <w:divsChild>
                    <w:div w:id="792791201">
                      <w:marLeft w:val="0"/>
                      <w:marRight w:val="0"/>
                      <w:marTop w:val="0"/>
                      <w:marBottom w:val="0"/>
                      <w:divBdr>
                        <w:top w:val="none" w:sz="0" w:space="0" w:color="auto"/>
                        <w:left w:val="none" w:sz="0" w:space="0" w:color="auto"/>
                        <w:bottom w:val="none" w:sz="0" w:space="0" w:color="auto"/>
                        <w:right w:val="none" w:sz="0" w:space="0" w:color="auto"/>
                      </w:divBdr>
                      <w:divsChild>
                        <w:div w:id="1912545657">
                          <w:marLeft w:val="0"/>
                          <w:marRight w:val="0"/>
                          <w:marTop w:val="0"/>
                          <w:marBottom w:val="0"/>
                          <w:divBdr>
                            <w:top w:val="none" w:sz="0" w:space="0" w:color="auto"/>
                            <w:left w:val="none" w:sz="0" w:space="0" w:color="auto"/>
                            <w:bottom w:val="none" w:sz="0" w:space="0" w:color="auto"/>
                            <w:right w:val="none" w:sz="0" w:space="0" w:color="auto"/>
                          </w:divBdr>
                          <w:divsChild>
                            <w:div w:id="1778326523">
                              <w:marLeft w:val="0"/>
                              <w:marRight w:val="0"/>
                              <w:marTop w:val="0"/>
                              <w:marBottom w:val="0"/>
                              <w:divBdr>
                                <w:top w:val="none" w:sz="0" w:space="0" w:color="auto"/>
                                <w:left w:val="none" w:sz="0" w:space="0" w:color="auto"/>
                                <w:bottom w:val="none" w:sz="0" w:space="0" w:color="auto"/>
                                <w:right w:val="none" w:sz="0" w:space="0" w:color="auto"/>
                              </w:divBdr>
                              <w:divsChild>
                                <w:div w:id="1410422926">
                                  <w:marLeft w:val="0"/>
                                  <w:marRight w:val="0"/>
                                  <w:marTop w:val="0"/>
                                  <w:marBottom w:val="0"/>
                                  <w:divBdr>
                                    <w:top w:val="single" w:sz="6" w:space="0" w:color="D3D3D3"/>
                                    <w:left w:val="none" w:sz="0" w:space="0" w:color="auto"/>
                                    <w:bottom w:val="none" w:sz="0" w:space="0" w:color="auto"/>
                                    <w:right w:val="none" w:sz="0" w:space="0" w:color="auto"/>
                                  </w:divBdr>
                                  <w:divsChild>
                                    <w:div w:id="1659067537">
                                      <w:marLeft w:val="0"/>
                                      <w:marRight w:val="0"/>
                                      <w:marTop w:val="0"/>
                                      <w:marBottom w:val="0"/>
                                      <w:divBdr>
                                        <w:top w:val="none" w:sz="0" w:space="0" w:color="auto"/>
                                        <w:left w:val="none" w:sz="0" w:space="0" w:color="auto"/>
                                        <w:bottom w:val="none" w:sz="0" w:space="0" w:color="auto"/>
                                        <w:right w:val="none" w:sz="0" w:space="0" w:color="auto"/>
                                      </w:divBdr>
                                      <w:divsChild>
                                        <w:div w:id="10182485">
                                          <w:marLeft w:val="0"/>
                                          <w:marRight w:val="0"/>
                                          <w:marTop w:val="0"/>
                                          <w:marBottom w:val="0"/>
                                          <w:divBdr>
                                            <w:top w:val="none" w:sz="0" w:space="0" w:color="auto"/>
                                            <w:left w:val="none" w:sz="0" w:space="0" w:color="auto"/>
                                            <w:bottom w:val="none" w:sz="0" w:space="0" w:color="auto"/>
                                            <w:right w:val="none" w:sz="0" w:space="0" w:color="auto"/>
                                          </w:divBdr>
                                          <w:divsChild>
                                            <w:div w:id="1804735893">
                                              <w:marLeft w:val="0"/>
                                              <w:marRight w:val="0"/>
                                              <w:marTop w:val="0"/>
                                              <w:marBottom w:val="0"/>
                                              <w:divBdr>
                                                <w:top w:val="none" w:sz="0" w:space="0" w:color="auto"/>
                                                <w:left w:val="none" w:sz="0" w:space="0" w:color="auto"/>
                                                <w:bottom w:val="none" w:sz="0" w:space="0" w:color="auto"/>
                                                <w:right w:val="none" w:sz="0" w:space="0" w:color="auto"/>
                                              </w:divBdr>
                                              <w:divsChild>
                                                <w:div w:id="1651132397">
                                                  <w:marLeft w:val="0"/>
                                                  <w:marRight w:val="0"/>
                                                  <w:marTop w:val="0"/>
                                                  <w:marBottom w:val="0"/>
                                                  <w:divBdr>
                                                    <w:top w:val="none" w:sz="0" w:space="0" w:color="auto"/>
                                                    <w:left w:val="none" w:sz="0" w:space="0" w:color="auto"/>
                                                    <w:bottom w:val="none" w:sz="0" w:space="0" w:color="auto"/>
                                                    <w:right w:val="none" w:sz="0" w:space="0" w:color="auto"/>
                                                  </w:divBdr>
                                                  <w:divsChild>
                                                    <w:div w:id="23673155">
                                                      <w:marLeft w:val="0"/>
                                                      <w:marRight w:val="0"/>
                                                      <w:marTop w:val="0"/>
                                                      <w:marBottom w:val="0"/>
                                                      <w:divBdr>
                                                        <w:top w:val="none" w:sz="0" w:space="0" w:color="auto"/>
                                                        <w:left w:val="none" w:sz="0" w:space="0" w:color="auto"/>
                                                        <w:bottom w:val="none" w:sz="0" w:space="0" w:color="auto"/>
                                                        <w:right w:val="none" w:sz="0" w:space="0" w:color="auto"/>
                                                      </w:divBdr>
                                                      <w:divsChild>
                                                        <w:div w:id="415786765">
                                                          <w:marLeft w:val="0"/>
                                                          <w:marRight w:val="0"/>
                                                          <w:marTop w:val="0"/>
                                                          <w:marBottom w:val="0"/>
                                                          <w:divBdr>
                                                            <w:top w:val="none" w:sz="0" w:space="0" w:color="auto"/>
                                                            <w:left w:val="none" w:sz="0" w:space="0" w:color="auto"/>
                                                            <w:bottom w:val="none" w:sz="0" w:space="0" w:color="auto"/>
                                                            <w:right w:val="none" w:sz="0" w:space="0" w:color="auto"/>
                                                          </w:divBdr>
                                                          <w:divsChild>
                                                            <w:div w:id="2055883808">
                                                              <w:marLeft w:val="0"/>
                                                              <w:marRight w:val="0"/>
                                                              <w:marTop w:val="0"/>
                                                              <w:marBottom w:val="0"/>
                                                              <w:divBdr>
                                                                <w:top w:val="none" w:sz="0" w:space="10" w:color="D8D8D8"/>
                                                                <w:left w:val="none" w:sz="0" w:space="0" w:color="auto"/>
                                                                <w:bottom w:val="none" w:sz="0" w:space="0" w:color="auto"/>
                                                                <w:right w:val="none" w:sz="0" w:space="0" w:color="auto"/>
                                                              </w:divBdr>
                                                              <w:divsChild>
                                                                <w:div w:id="1712456454">
                                                                  <w:marLeft w:val="0"/>
                                                                  <w:marRight w:val="0"/>
                                                                  <w:marTop w:val="0"/>
                                                                  <w:marBottom w:val="0"/>
                                                                  <w:divBdr>
                                                                    <w:top w:val="none" w:sz="0" w:space="0" w:color="auto"/>
                                                                    <w:left w:val="none" w:sz="0" w:space="0" w:color="auto"/>
                                                                    <w:bottom w:val="none" w:sz="0" w:space="0" w:color="auto"/>
                                                                    <w:right w:val="none" w:sz="0" w:space="0" w:color="auto"/>
                                                                  </w:divBdr>
                                                                  <w:divsChild>
                                                                    <w:div w:id="905994666">
                                                                      <w:marLeft w:val="0"/>
                                                                      <w:marRight w:val="0"/>
                                                                      <w:marTop w:val="0"/>
                                                                      <w:marBottom w:val="0"/>
                                                                      <w:divBdr>
                                                                        <w:top w:val="none" w:sz="0" w:space="0" w:color="auto"/>
                                                                        <w:left w:val="none" w:sz="0" w:space="0" w:color="auto"/>
                                                                        <w:bottom w:val="none" w:sz="0" w:space="0" w:color="auto"/>
                                                                        <w:right w:val="none" w:sz="0" w:space="0" w:color="auto"/>
                                                                      </w:divBdr>
                                                                      <w:divsChild>
                                                                        <w:div w:id="406877680">
                                                                          <w:marLeft w:val="0"/>
                                                                          <w:marRight w:val="0"/>
                                                                          <w:marTop w:val="0"/>
                                                                          <w:marBottom w:val="0"/>
                                                                          <w:divBdr>
                                                                            <w:top w:val="none" w:sz="0" w:space="0" w:color="auto"/>
                                                                            <w:left w:val="none" w:sz="0" w:space="0" w:color="auto"/>
                                                                            <w:bottom w:val="none" w:sz="0" w:space="0" w:color="auto"/>
                                                                            <w:right w:val="none" w:sz="0" w:space="0" w:color="auto"/>
                                                                          </w:divBdr>
                                                                        </w:div>
                                                                      </w:divsChild>
                                                                    </w:div>
                                                                    <w:div w:id="1194808788">
                                                                      <w:marLeft w:val="0"/>
                                                                      <w:marRight w:val="0"/>
                                                                      <w:marTop w:val="0"/>
                                                                      <w:marBottom w:val="0"/>
                                                                      <w:divBdr>
                                                                        <w:top w:val="none" w:sz="0" w:space="0" w:color="auto"/>
                                                                        <w:left w:val="none" w:sz="0" w:space="0" w:color="auto"/>
                                                                        <w:bottom w:val="none" w:sz="0" w:space="0" w:color="auto"/>
                                                                        <w:right w:val="none" w:sz="0" w:space="0" w:color="auto"/>
                                                                      </w:divBdr>
                                                                      <w:divsChild>
                                                                        <w:div w:id="1036469478">
                                                                          <w:marLeft w:val="0"/>
                                                                          <w:marRight w:val="0"/>
                                                                          <w:marTop w:val="0"/>
                                                                          <w:marBottom w:val="0"/>
                                                                          <w:divBdr>
                                                                            <w:top w:val="none" w:sz="0" w:space="0" w:color="auto"/>
                                                                            <w:left w:val="none" w:sz="0" w:space="0" w:color="auto"/>
                                                                            <w:bottom w:val="none" w:sz="0" w:space="0" w:color="auto"/>
                                                                            <w:right w:val="none" w:sz="0" w:space="0" w:color="auto"/>
                                                                          </w:divBdr>
                                                                        </w:div>
                                                                      </w:divsChild>
                                                                    </w:div>
                                                                    <w:div w:id="13278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9450105">
      <w:bodyDiv w:val="1"/>
      <w:marLeft w:val="0"/>
      <w:marRight w:val="0"/>
      <w:marTop w:val="0"/>
      <w:marBottom w:val="0"/>
      <w:divBdr>
        <w:top w:val="none" w:sz="0" w:space="0" w:color="auto"/>
        <w:left w:val="none" w:sz="0" w:space="0" w:color="auto"/>
        <w:bottom w:val="none" w:sz="0" w:space="0" w:color="auto"/>
        <w:right w:val="none" w:sz="0" w:space="0" w:color="auto"/>
      </w:divBdr>
    </w:div>
    <w:div w:id="376130259">
      <w:bodyDiv w:val="1"/>
      <w:marLeft w:val="0"/>
      <w:marRight w:val="0"/>
      <w:marTop w:val="0"/>
      <w:marBottom w:val="0"/>
      <w:divBdr>
        <w:top w:val="none" w:sz="0" w:space="0" w:color="auto"/>
        <w:left w:val="none" w:sz="0" w:space="0" w:color="auto"/>
        <w:bottom w:val="none" w:sz="0" w:space="0" w:color="auto"/>
        <w:right w:val="none" w:sz="0" w:space="0" w:color="auto"/>
      </w:divBdr>
      <w:divsChild>
        <w:div w:id="466360075">
          <w:marLeft w:val="0"/>
          <w:marRight w:val="0"/>
          <w:marTop w:val="0"/>
          <w:marBottom w:val="0"/>
          <w:divBdr>
            <w:top w:val="none" w:sz="0" w:space="0" w:color="auto"/>
            <w:left w:val="none" w:sz="0" w:space="0" w:color="auto"/>
            <w:bottom w:val="none" w:sz="0" w:space="0" w:color="auto"/>
            <w:right w:val="none" w:sz="0" w:space="0" w:color="auto"/>
          </w:divBdr>
          <w:divsChild>
            <w:div w:id="830097741">
              <w:marLeft w:val="0"/>
              <w:marRight w:val="0"/>
              <w:marTop w:val="0"/>
              <w:marBottom w:val="0"/>
              <w:divBdr>
                <w:top w:val="none" w:sz="0" w:space="0" w:color="auto"/>
                <w:left w:val="none" w:sz="0" w:space="0" w:color="auto"/>
                <w:bottom w:val="none" w:sz="0" w:space="0" w:color="auto"/>
                <w:right w:val="none" w:sz="0" w:space="0" w:color="auto"/>
              </w:divBdr>
              <w:divsChild>
                <w:div w:id="660700397">
                  <w:marLeft w:val="0"/>
                  <w:marRight w:val="0"/>
                  <w:marTop w:val="0"/>
                  <w:marBottom w:val="0"/>
                  <w:divBdr>
                    <w:top w:val="none" w:sz="0" w:space="0" w:color="auto"/>
                    <w:left w:val="none" w:sz="0" w:space="0" w:color="auto"/>
                    <w:bottom w:val="none" w:sz="0" w:space="0" w:color="auto"/>
                    <w:right w:val="none" w:sz="0" w:space="0" w:color="auto"/>
                  </w:divBdr>
                  <w:divsChild>
                    <w:div w:id="357390753">
                      <w:marLeft w:val="0"/>
                      <w:marRight w:val="0"/>
                      <w:marTop w:val="0"/>
                      <w:marBottom w:val="0"/>
                      <w:divBdr>
                        <w:top w:val="none" w:sz="0" w:space="0" w:color="auto"/>
                        <w:left w:val="none" w:sz="0" w:space="0" w:color="auto"/>
                        <w:bottom w:val="none" w:sz="0" w:space="0" w:color="auto"/>
                        <w:right w:val="none" w:sz="0" w:space="0" w:color="auto"/>
                      </w:divBdr>
                      <w:divsChild>
                        <w:div w:id="1992102377">
                          <w:marLeft w:val="0"/>
                          <w:marRight w:val="0"/>
                          <w:marTop w:val="0"/>
                          <w:marBottom w:val="0"/>
                          <w:divBdr>
                            <w:top w:val="none" w:sz="0" w:space="0" w:color="auto"/>
                            <w:left w:val="none" w:sz="0" w:space="0" w:color="auto"/>
                            <w:bottom w:val="none" w:sz="0" w:space="0" w:color="auto"/>
                            <w:right w:val="none" w:sz="0" w:space="0" w:color="auto"/>
                          </w:divBdr>
                          <w:divsChild>
                            <w:div w:id="604582728">
                              <w:marLeft w:val="0"/>
                              <w:marRight w:val="0"/>
                              <w:marTop w:val="0"/>
                              <w:marBottom w:val="0"/>
                              <w:divBdr>
                                <w:top w:val="none" w:sz="0" w:space="0" w:color="auto"/>
                                <w:left w:val="none" w:sz="0" w:space="0" w:color="auto"/>
                                <w:bottom w:val="none" w:sz="0" w:space="0" w:color="auto"/>
                                <w:right w:val="none" w:sz="0" w:space="0" w:color="auto"/>
                              </w:divBdr>
                              <w:divsChild>
                                <w:div w:id="25570188">
                                  <w:marLeft w:val="0"/>
                                  <w:marRight w:val="0"/>
                                  <w:marTop w:val="0"/>
                                  <w:marBottom w:val="0"/>
                                  <w:divBdr>
                                    <w:top w:val="single" w:sz="6" w:space="0" w:color="D3D3D3"/>
                                    <w:left w:val="none" w:sz="0" w:space="0" w:color="auto"/>
                                    <w:bottom w:val="none" w:sz="0" w:space="0" w:color="auto"/>
                                    <w:right w:val="none" w:sz="0" w:space="0" w:color="auto"/>
                                  </w:divBdr>
                                  <w:divsChild>
                                    <w:div w:id="1887180802">
                                      <w:marLeft w:val="0"/>
                                      <w:marRight w:val="0"/>
                                      <w:marTop w:val="0"/>
                                      <w:marBottom w:val="0"/>
                                      <w:divBdr>
                                        <w:top w:val="none" w:sz="0" w:space="0" w:color="auto"/>
                                        <w:left w:val="none" w:sz="0" w:space="0" w:color="auto"/>
                                        <w:bottom w:val="none" w:sz="0" w:space="0" w:color="auto"/>
                                        <w:right w:val="none" w:sz="0" w:space="0" w:color="auto"/>
                                      </w:divBdr>
                                      <w:divsChild>
                                        <w:div w:id="50621991">
                                          <w:marLeft w:val="0"/>
                                          <w:marRight w:val="0"/>
                                          <w:marTop w:val="0"/>
                                          <w:marBottom w:val="0"/>
                                          <w:divBdr>
                                            <w:top w:val="none" w:sz="0" w:space="0" w:color="auto"/>
                                            <w:left w:val="none" w:sz="0" w:space="0" w:color="auto"/>
                                            <w:bottom w:val="none" w:sz="0" w:space="0" w:color="auto"/>
                                            <w:right w:val="none" w:sz="0" w:space="0" w:color="auto"/>
                                          </w:divBdr>
                                          <w:divsChild>
                                            <w:div w:id="511068188">
                                              <w:marLeft w:val="0"/>
                                              <w:marRight w:val="0"/>
                                              <w:marTop w:val="0"/>
                                              <w:marBottom w:val="0"/>
                                              <w:divBdr>
                                                <w:top w:val="none" w:sz="0" w:space="0" w:color="auto"/>
                                                <w:left w:val="none" w:sz="0" w:space="0" w:color="auto"/>
                                                <w:bottom w:val="none" w:sz="0" w:space="0" w:color="auto"/>
                                                <w:right w:val="none" w:sz="0" w:space="0" w:color="auto"/>
                                              </w:divBdr>
                                              <w:divsChild>
                                                <w:div w:id="1816752150">
                                                  <w:marLeft w:val="0"/>
                                                  <w:marRight w:val="0"/>
                                                  <w:marTop w:val="0"/>
                                                  <w:marBottom w:val="0"/>
                                                  <w:divBdr>
                                                    <w:top w:val="none" w:sz="0" w:space="0" w:color="auto"/>
                                                    <w:left w:val="none" w:sz="0" w:space="0" w:color="auto"/>
                                                    <w:bottom w:val="none" w:sz="0" w:space="0" w:color="auto"/>
                                                    <w:right w:val="none" w:sz="0" w:space="0" w:color="auto"/>
                                                  </w:divBdr>
                                                  <w:divsChild>
                                                    <w:div w:id="1932348574">
                                                      <w:marLeft w:val="0"/>
                                                      <w:marRight w:val="0"/>
                                                      <w:marTop w:val="0"/>
                                                      <w:marBottom w:val="0"/>
                                                      <w:divBdr>
                                                        <w:top w:val="none" w:sz="0" w:space="0" w:color="auto"/>
                                                        <w:left w:val="none" w:sz="0" w:space="0" w:color="auto"/>
                                                        <w:bottom w:val="none" w:sz="0" w:space="0" w:color="auto"/>
                                                        <w:right w:val="none" w:sz="0" w:space="0" w:color="auto"/>
                                                      </w:divBdr>
                                                      <w:divsChild>
                                                        <w:div w:id="27068493">
                                                          <w:marLeft w:val="0"/>
                                                          <w:marRight w:val="0"/>
                                                          <w:marTop w:val="0"/>
                                                          <w:marBottom w:val="0"/>
                                                          <w:divBdr>
                                                            <w:top w:val="none" w:sz="0" w:space="0" w:color="auto"/>
                                                            <w:left w:val="none" w:sz="0" w:space="0" w:color="auto"/>
                                                            <w:bottom w:val="none" w:sz="0" w:space="0" w:color="auto"/>
                                                            <w:right w:val="none" w:sz="0" w:space="0" w:color="auto"/>
                                                          </w:divBdr>
                                                          <w:divsChild>
                                                            <w:div w:id="1243681963">
                                                              <w:marLeft w:val="0"/>
                                                              <w:marRight w:val="0"/>
                                                              <w:marTop w:val="0"/>
                                                              <w:marBottom w:val="0"/>
                                                              <w:divBdr>
                                                                <w:top w:val="none" w:sz="0" w:space="10" w:color="D8D8D8"/>
                                                                <w:left w:val="none" w:sz="0" w:space="0" w:color="auto"/>
                                                                <w:bottom w:val="none" w:sz="0" w:space="0" w:color="auto"/>
                                                                <w:right w:val="none" w:sz="0" w:space="0" w:color="auto"/>
                                                              </w:divBdr>
                                                              <w:divsChild>
                                                                <w:div w:id="1801417701">
                                                                  <w:marLeft w:val="0"/>
                                                                  <w:marRight w:val="0"/>
                                                                  <w:marTop w:val="0"/>
                                                                  <w:marBottom w:val="0"/>
                                                                  <w:divBdr>
                                                                    <w:top w:val="none" w:sz="0" w:space="0" w:color="auto"/>
                                                                    <w:left w:val="none" w:sz="0" w:space="0" w:color="auto"/>
                                                                    <w:bottom w:val="none" w:sz="0" w:space="0" w:color="auto"/>
                                                                    <w:right w:val="none" w:sz="0" w:space="0" w:color="auto"/>
                                                                  </w:divBdr>
                                                                  <w:divsChild>
                                                                    <w:div w:id="318653144">
                                                                      <w:marLeft w:val="0"/>
                                                                      <w:marRight w:val="0"/>
                                                                      <w:marTop w:val="0"/>
                                                                      <w:marBottom w:val="0"/>
                                                                      <w:divBdr>
                                                                        <w:top w:val="none" w:sz="0" w:space="0" w:color="auto"/>
                                                                        <w:left w:val="none" w:sz="0" w:space="0" w:color="auto"/>
                                                                        <w:bottom w:val="none" w:sz="0" w:space="0" w:color="auto"/>
                                                                        <w:right w:val="none" w:sz="0" w:space="0" w:color="auto"/>
                                                                      </w:divBdr>
                                                                      <w:divsChild>
                                                                        <w:div w:id="762410630">
                                                                          <w:marLeft w:val="0"/>
                                                                          <w:marRight w:val="0"/>
                                                                          <w:marTop w:val="0"/>
                                                                          <w:marBottom w:val="0"/>
                                                                          <w:divBdr>
                                                                            <w:top w:val="none" w:sz="0" w:space="0" w:color="auto"/>
                                                                            <w:left w:val="none" w:sz="0" w:space="0" w:color="auto"/>
                                                                            <w:bottom w:val="none" w:sz="0" w:space="0" w:color="auto"/>
                                                                            <w:right w:val="none" w:sz="0" w:space="0" w:color="auto"/>
                                                                          </w:divBdr>
                                                                        </w:div>
                                                                      </w:divsChild>
                                                                    </w:div>
                                                                    <w:div w:id="1785927160">
                                                                      <w:marLeft w:val="0"/>
                                                                      <w:marRight w:val="0"/>
                                                                      <w:marTop w:val="0"/>
                                                                      <w:marBottom w:val="0"/>
                                                                      <w:divBdr>
                                                                        <w:top w:val="none" w:sz="0" w:space="0" w:color="auto"/>
                                                                        <w:left w:val="none" w:sz="0" w:space="0" w:color="auto"/>
                                                                        <w:bottom w:val="none" w:sz="0" w:space="0" w:color="auto"/>
                                                                        <w:right w:val="none" w:sz="0" w:space="0" w:color="auto"/>
                                                                      </w:divBdr>
                                                                      <w:divsChild>
                                                                        <w:div w:id="391151197">
                                                                          <w:marLeft w:val="0"/>
                                                                          <w:marRight w:val="0"/>
                                                                          <w:marTop w:val="0"/>
                                                                          <w:marBottom w:val="0"/>
                                                                          <w:divBdr>
                                                                            <w:top w:val="none" w:sz="0" w:space="0" w:color="auto"/>
                                                                            <w:left w:val="none" w:sz="0" w:space="0" w:color="auto"/>
                                                                            <w:bottom w:val="none" w:sz="0" w:space="0" w:color="auto"/>
                                                                            <w:right w:val="none" w:sz="0" w:space="0" w:color="auto"/>
                                                                          </w:divBdr>
                                                                        </w:div>
                                                                      </w:divsChild>
                                                                    </w:div>
                                                                    <w:div w:id="18345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1873237">
      <w:bodyDiv w:val="1"/>
      <w:marLeft w:val="0"/>
      <w:marRight w:val="0"/>
      <w:marTop w:val="0"/>
      <w:marBottom w:val="0"/>
      <w:divBdr>
        <w:top w:val="none" w:sz="0" w:space="0" w:color="auto"/>
        <w:left w:val="none" w:sz="0" w:space="0" w:color="auto"/>
        <w:bottom w:val="none" w:sz="0" w:space="0" w:color="auto"/>
        <w:right w:val="none" w:sz="0" w:space="0" w:color="auto"/>
      </w:divBdr>
    </w:div>
    <w:div w:id="490679795">
      <w:bodyDiv w:val="1"/>
      <w:marLeft w:val="0"/>
      <w:marRight w:val="0"/>
      <w:marTop w:val="0"/>
      <w:marBottom w:val="0"/>
      <w:divBdr>
        <w:top w:val="none" w:sz="0" w:space="0" w:color="auto"/>
        <w:left w:val="none" w:sz="0" w:space="0" w:color="auto"/>
        <w:bottom w:val="none" w:sz="0" w:space="0" w:color="auto"/>
        <w:right w:val="none" w:sz="0" w:space="0" w:color="auto"/>
      </w:divBdr>
      <w:divsChild>
        <w:div w:id="1842621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595218">
      <w:bodyDiv w:val="1"/>
      <w:marLeft w:val="0"/>
      <w:marRight w:val="0"/>
      <w:marTop w:val="0"/>
      <w:marBottom w:val="0"/>
      <w:divBdr>
        <w:top w:val="none" w:sz="0" w:space="0" w:color="auto"/>
        <w:left w:val="none" w:sz="0" w:space="0" w:color="auto"/>
        <w:bottom w:val="none" w:sz="0" w:space="0" w:color="auto"/>
        <w:right w:val="none" w:sz="0" w:space="0" w:color="auto"/>
      </w:divBdr>
      <w:divsChild>
        <w:div w:id="59906880">
          <w:marLeft w:val="0"/>
          <w:marRight w:val="0"/>
          <w:marTop w:val="0"/>
          <w:marBottom w:val="0"/>
          <w:divBdr>
            <w:top w:val="none" w:sz="0" w:space="0" w:color="auto"/>
            <w:left w:val="none" w:sz="0" w:space="0" w:color="auto"/>
            <w:bottom w:val="none" w:sz="0" w:space="0" w:color="auto"/>
            <w:right w:val="none" w:sz="0" w:space="0" w:color="auto"/>
          </w:divBdr>
        </w:div>
        <w:div w:id="64300999">
          <w:marLeft w:val="0"/>
          <w:marRight w:val="0"/>
          <w:marTop w:val="0"/>
          <w:marBottom w:val="0"/>
          <w:divBdr>
            <w:top w:val="none" w:sz="0" w:space="0" w:color="auto"/>
            <w:left w:val="none" w:sz="0" w:space="0" w:color="auto"/>
            <w:bottom w:val="none" w:sz="0" w:space="0" w:color="auto"/>
            <w:right w:val="none" w:sz="0" w:space="0" w:color="auto"/>
          </w:divBdr>
        </w:div>
        <w:div w:id="1431510405">
          <w:marLeft w:val="0"/>
          <w:marRight w:val="0"/>
          <w:marTop w:val="0"/>
          <w:marBottom w:val="0"/>
          <w:divBdr>
            <w:top w:val="none" w:sz="0" w:space="0" w:color="auto"/>
            <w:left w:val="none" w:sz="0" w:space="0" w:color="auto"/>
            <w:bottom w:val="none" w:sz="0" w:space="0" w:color="auto"/>
            <w:right w:val="none" w:sz="0" w:space="0" w:color="auto"/>
          </w:divBdr>
        </w:div>
      </w:divsChild>
    </w:div>
    <w:div w:id="591624033">
      <w:bodyDiv w:val="1"/>
      <w:marLeft w:val="0"/>
      <w:marRight w:val="0"/>
      <w:marTop w:val="0"/>
      <w:marBottom w:val="0"/>
      <w:divBdr>
        <w:top w:val="none" w:sz="0" w:space="0" w:color="auto"/>
        <w:left w:val="none" w:sz="0" w:space="0" w:color="auto"/>
        <w:bottom w:val="none" w:sz="0" w:space="0" w:color="auto"/>
        <w:right w:val="none" w:sz="0" w:space="0" w:color="auto"/>
      </w:divBdr>
    </w:div>
    <w:div w:id="719280291">
      <w:bodyDiv w:val="1"/>
      <w:marLeft w:val="0"/>
      <w:marRight w:val="0"/>
      <w:marTop w:val="0"/>
      <w:marBottom w:val="0"/>
      <w:divBdr>
        <w:top w:val="none" w:sz="0" w:space="0" w:color="auto"/>
        <w:left w:val="none" w:sz="0" w:space="0" w:color="auto"/>
        <w:bottom w:val="none" w:sz="0" w:space="0" w:color="auto"/>
        <w:right w:val="none" w:sz="0" w:space="0" w:color="auto"/>
      </w:divBdr>
    </w:div>
    <w:div w:id="752512765">
      <w:bodyDiv w:val="1"/>
      <w:marLeft w:val="0"/>
      <w:marRight w:val="0"/>
      <w:marTop w:val="0"/>
      <w:marBottom w:val="0"/>
      <w:divBdr>
        <w:top w:val="none" w:sz="0" w:space="0" w:color="auto"/>
        <w:left w:val="none" w:sz="0" w:space="0" w:color="auto"/>
        <w:bottom w:val="none" w:sz="0" w:space="0" w:color="auto"/>
        <w:right w:val="none" w:sz="0" w:space="0" w:color="auto"/>
      </w:divBdr>
    </w:div>
    <w:div w:id="805198000">
      <w:bodyDiv w:val="1"/>
      <w:marLeft w:val="0"/>
      <w:marRight w:val="0"/>
      <w:marTop w:val="0"/>
      <w:marBottom w:val="0"/>
      <w:divBdr>
        <w:top w:val="none" w:sz="0" w:space="0" w:color="auto"/>
        <w:left w:val="none" w:sz="0" w:space="0" w:color="auto"/>
        <w:bottom w:val="none" w:sz="0" w:space="0" w:color="auto"/>
        <w:right w:val="none" w:sz="0" w:space="0" w:color="auto"/>
      </w:divBdr>
    </w:div>
    <w:div w:id="875116686">
      <w:bodyDiv w:val="1"/>
      <w:marLeft w:val="0"/>
      <w:marRight w:val="0"/>
      <w:marTop w:val="0"/>
      <w:marBottom w:val="0"/>
      <w:divBdr>
        <w:top w:val="none" w:sz="0" w:space="0" w:color="auto"/>
        <w:left w:val="none" w:sz="0" w:space="0" w:color="auto"/>
        <w:bottom w:val="none" w:sz="0" w:space="0" w:color="auto"/>
        <w:right w:val="none" w:sz="0" w:space="0" w:color="auto"/>
      </w:divBdr>
    </w:div>
    <w:div w:id="886575416">
      <w:bodyDiv w:val="1"/>
      <w:marLeft w:val="0"/>
      <w:marRight w:val="0"/>
      <w:marTop w:val="0"/>
      <w:marBottom w:val="0"/>
      <w:divBdr>
        <w:top w:val="none" w:sz="0" w:space="0" w:color="auto"/>
        <w:left w:val="none" w:sz="0" w:space="0" w:color="auto"/>
        <w:bottom w:val="none" w:sz="0" w:space="0" w:color="auto"/>
        <w:right w:val="none" w:sz="0" w:space="0" w:color="auto"/>
      </w:divBdr>
    </w:div>
    <w:div w:id="910316286">
      <w:bodyDiv w:val="1"/>
      <w:marLeft w:val="0"/>
      <w:marRight w:val="0"/>
      <w:marTop w:val="0"/>
      <w:marBottom w:val="0"/>
      <w:divBdr>
        <w:top w:val="none" w:sz="0" w:space="0" w:color="auto"/>
        <w:left w:val="none" w:sz="0" w:space="0" w:color="auto"/>
        <w:bottom w:val="none" w:sz="0" w:space="0" w:color="auto"/>
        <w:right w:val="none" w:sz="0" w:space="0" w:color="auto"/>
      </w:divBdr>
    </w:div>
    <w:div w:id="922564089">
      <w:bodyDiv w:val="1"/>
      <w:marLeft w:val="0"/>
      <w:marRight w:val="0"/>
      <w:marTop w:val="0"/>
      <w:marBottom w:val="0"/>
      <w:divBdr>
        <w:top w:val="none" w:sz="0" w:space="0" w:color="auto"/>
        <w:left w:val="none" w:sz="0" w:space="0" w:color="auto"/>
        <w:bottom w:val="none" w:sz="0" w:space="0" w:color="auto"/>
        <w:right w:val="none" w:sz="0" w:space="0" w:color="auto"/>
      </w:divBdr>
    </w:div>
    <w:div w:id="958413814">
      <w:bodyDiv w:val="1"/>
      <w:marLeft w:val="0"/>
      <w:marRight w:val="0"/>
      <w:marTop w:val="0"/>
      <w:marBottom w:val="0"/>
      <w:divBdr>
        <w:top w:val="none" w:sz="0" w:space="0" w:color="auto"/>
        <w:left w:val="none" w:sz="0" w:space="0" w:color="auto"/>
        <w:bottom w:val="none" w:sz="0" w:space="0" w:color="auto"/>
        <w:right w:val="none" w:sz="0" w:space="0" w:color="auto"/>
      </w:divBdr>
    </w:div>
    <w:div w:id="963580075">
      <w:bodyDiv w:val="1"/>
      <w:marLeft w:val="0"/>
      <w:marRight w:val="0"/>
      <w:marTop w:val="0"/>
      <w:marBottom w:val="0"/>
      <w:divBdr>
        <w:top w:val="none" w:sz="0" w:space="0" w:color="auto"/>
        <w:left w:val="none" w:sz="0" w:space="0" w:color="auto"/>
        <w:bottom w:val="none" w:sz="0" w:space="0" w:color="auto"/>
        <w:right w:val="none" w:sz="0" w:space="0" w:color="auto"/>
      </w:divBdr>
    </w:div>
    <w:div w:id="991058272">
      <w:bodyDiv w:val="1"/>
      <w:marLeft w:val="0"/>
      <w:marRight w:val="0"/>
      <w:marTop w:val="0"/>
      <w:marBottom w:val="0"/>
      <w:divBdr>
        <w:top w:val="none" w:sz="0" w:space="0" w:color="auto"/>
        <w:left w:val="none" w:sz="0" w:space="0" w:color="auto"/>
        <w:bottom w:val="none" w:sz="0" w:space="0" w:color="auto"/>
        <w:right w:val="none" w:sz="0" w:space="0" w:color="auto"/>
      </w:divBdr>
    </w:div>
    <w:div w:id="1117333404">
      <w:bodyDiv w:val="1"/>
      <w:marLeft w:val="0"/>
      <w:marRight w:val="0"/>
      <w:marTop w:val="0"/>
      <w:marBottom w:val="0"/>
      <w:divBdr>
        <w:top w:val="none" w:sz="0" w:space="0" w:color="auto"/>
        <w:left w:val="none" w:sz="0" w:space="0" w:color="auto"/>
        <w:bottom w:val="none" w:sz="0" w:space="0" w:color="auto"/>
        <w:right w:val="none" w:sz="0" w:space="0" w:color="auto"/>
      </w:divBdr>
      <w:divsChild>
        <w:div w:id="2137291082">
          <w:marLeft w:val="0"/>
          <w:marRight w:val="0"/>
          <w:marTop w:val="0"/>
          <w:marBottom w:val="0"/>
          <w:divBdr>
            <w:top w:val="none" w:sz="0" w:space="0" w:color="auto"/>
            <w:left w:val="none" w:sz="0" w:space="0" w:color="auto"/>
            <w:bottom w:val="none" w:sz="0" w:space="0" w:color="auto"/>
            <w:right w:val="none" w:sz="0" w:space="0" w:color="auto"/>
          </w:divBdr>
          <w:divsChild>
            <w:div w:id="69280940">
              <w:marLeft w:val="0"/>
              <w:marRight w:val="0"/>
              <w:marTop w:val="0"/>
              <w:marBottom w:val="0"/>
              <w:divBdr>
                <w:top w:val="none" w:sz="0" w:space="0" w:color="auto"/>
                <w:left w:val="none" w:sz="0" w:space="0" w:color="auto"/>
                <w:bottom w:val="none" w:sz="0" w:space="0" w:color="auto"/>
                <w:right w:val="none" w:sz="0" w:space="0" w:color="auto"/>
              </w:divBdr>
              <w:divsChild>
                <w:div w:id="1398243233">
                  <w:marLeft w:val="0"/>
                  <w:marRight w:val="0"/>
                  <w:marTop w:val="0"/>
                  <w:marBottom w:val="0"/>
                  <w:divBdr>
                    <w:top w:val="none" w:sz="0" w:space="0" w:color="auto"/>
                    <w:left w:val="none" w:sz="0" w:space="0" w:color="auto"/>
                    <w:bottom w:val="none" w:sz="0" w:space="0" w:color="auto"/>
                    <w:right w:val="none" w:sz="0" w:space="0" w:color="auto"/>
                  </w:divBdr>
                  <w:divsChild>
                    <w:div w:id="1519654802">
                      <w:marLeft w:val="0"/>
                      <w:marRight w:val="0"/>
                      <w:marTop w:val="0"/>
                      <w:marBottom w:val="0"/>
                      <w:divBdr>
                        <w:top w:val="none" w:sz="0" w:space="0" w:color="auto"/>
                        <w:left w:val="none" w:sz="0" w:space="0" w:color="auto"/>
                        <w:bottom w:val="none" w:sz="0" w:space="0" w:color="auto"/>
                        <w:right w:val="none" w:sz="0" w:space="0" w:color="auto"/>
                      </w:divBdr>
                      <w:divsChild>
                        <w:div w:id="1759061924">
                          <w:marLeft w:val="0"/>
                          <w:marRight w:val="0"/>
                          <w:marTop w:val="0"/>
                          <w:marBottom w:val="0"/>
                          <w:divBdr>
                            <w:top w:val="none" w:sz="0" w:space="0" w:color="auto"/>
                            <w:left w:val="none" w:sz="0" w:space="0" w:color="auto"/>
                            <w:bottom w:val="none" w:sz="0" w:space="0" w:color="auto"/>
                            <w:right w:val="none" w:sz="0" w:space="0" w:color="auto"/>
                          </w:divBdr>
                          <w:divsChild>
                            <w:div w:id="1034965941">
                              <w:marLeft w:val="0"/>
                              <w:marRight w:val="0"/>
                              <w:marTop w:val="0"/>
                              <w:marBottom w:val="0"/>
                              <w:divBdr>
                                <w:top w:val="none" w:sz="0" w:space="0" w:color="auto"/>
                                <w:left w:val="none" w:sz="0" w:space="0" w:color="auto"/>
                                <w:bottom w:val="none" w:sz="0" w:space="0" w:color="auto"/>
                                <w:right w:val="none" w:sz="0" w:space="0" w:color="auto"/>
                              </w:divBdr>
                              <w:divsChild>
                                <w:div w:id="1854997442">
                                  <w:marLeft w:val="0"/>
                                  <w:marRight w:val="0"/>
                                  <w:marTop w:val="0"/>
                                  <w:marBottom w:val="0"/>
                                  <w:divBdr>
                                    <w:top w:val="single" w:sz="6" w:space="0" w:color="D3D3D3"/>
                                    <w:left w:val="none" w:sz="0" w:space="0" w:color="auto"/>
                                    <w:bottom w:val="none" w:sz="0" w:space="0" w:color="auto"/>
                                    <w:right w:val="none" w:sz="0" w:space="0" w:color="auto"/>
                                  </w:divBdr>
                                  <w:divsChild>
                                    <w:div w:id="1568032162">
                                      <w:marLeft w:val="0"/>
                                      <w:marRight w:val="0"/>
                                      <w:marTop w:val="0"/>
                                      <w:marBottom w:val="0"/>
                                      <w:divBdr>
                                        <w:top w:val="none" w:sz="0" w:space="0" w:color="auto"/>
                                        <w:left w:val="none" w:sz="0" w:space="0" w:color="auto"/>
                                        <w:bottom w:val="none" w:sz="0" w:space="0" w:color="auto"/>
                                        <w:right w:val="none" w:sz="0" w:space="0" w:color="auto"/>
                                      </w:divBdr>
                                      <w:divsChild>
                                        <w:div w:id="492797620">
                                          <w:marLeft w:val="0"/>
                                          <w:marRight w:val="0"/>
                                          <w:marTop w:val="0"/>
                                          <w:marBottom w:val="0"/>
                                          <w:divBdr>
                                            <w:top w:val="none" w:sz="0" w:space="0" w:color="auto"/>
                                            <w:left w:val="none" w:sz="0" w:space="0" w:color="auto"/>
                                            <w:bottom w:val="none" w:sz="0" w:space="0" w:color="auto"/>
                                            <w:right w:val="none" w:sz="0" w:space="0" w:color="auto"/>
                                          </w:divBdr>
                                          <w:divsChild>
                                            <w:div w:id="1003820321">
                                              <w:marLeft w:val="0"/>
                                              <w:marRight w:val="0"/>
                                              <w:marTop w:val="0"/>
                                              <w:marBottom w:val="0"/>
                                              <w:divBdr>
                                                <w:top w:val="none" w:sz="0" w:space="0" w:color="auto"/>
                                                <w:left w:val="none" w:sz="0" w:space="0" w:color="auto"/>
                                                <w:bottom w:val="none" w:sz="0" w:space="0" w:color="auto"/>
                                                <w:right w:val="none" w:sz="0" w:space="0" w:color="auto"/>
                                              </w:divBdr>
                                              <w:divsChild>
                                                <w:div w:id="1583178043">
                                                  <w:marLeft w:val="0"/>
                                                  <w:marRight w:val="0"/>
                                                  <w:marTop w:val="0"/>
                                                  <w:marBottom w:val="0"/>
                                                  <w:divBdr>
                                                    <w:top w:val="none" w:sz="0" w:space="0" w:color="auto"/>
                                                    <w:left w:val="none" w:sz="0" w:space="0" w:color="auto"/>
                                                    <w:bottom w:val="none" w:sz="0" w:space="0" w:color="auto"/>
                                                    <w:right w:val="none" w:sz="0" w:space="0" w:color="auto"/>
                                                  </w:divBdr>
                                                  <w:divsChild>
                                                    <w:div w:id="1434934404">
                                                      <w:marLeft w:val="0"/>
                                                      <w:marRight w:val="0"/>
                                                      <w:marTop w:val="0"/>
                                                      <w:marBottom w:val="0"/>
                                                      <w:divBdr>
                                                        <w:top w:val="none" w:sz="0" w:space="0" w:color="auto"/>
                                                        <w:left w:val="none" w:sz="0" w:space="0" w:color="auto"/>
                                                        <w:bottom w:val="none" w:sz="0" w:space="0" w:color="auto"/>
                                                        <w:right w:val="none" w:sz="0" w:space="0" w:color="auto"/>
                                                      </w:divBdr>
                                                      <w:divsChild>
                                                        <w:div w:id="1742093425">
                                                          <w:marLeft w:val="0"/>
                                                          <w:marRight w:val="0"/>
                                                          <w:marTop w:val="0"/>
                                                          <w:marBottom w:val="0"/>
                                                          <w:divBdr>
                                                            <w:top w:val="none" w:sz="0" w:space="0" w:color="auto"/>
                                                            <w:left w:val="none" w:sz="0" w:space="0" w:color="auto"/>
                                                            <w:bottom w:val="none" w:sz="0" w:space="0" w:color="auto"/>
                                                            <w:right w:val="none" w:sz="0" w:space="0" w:color="auto"/>
                                                          </w:divBdr>
                                                          <w:divsChild>
                                                            <w:div w:id="1827547121">
                                                              <w:marLeft w:val="0"/>
                                                              <w:marRight w:val="0"/>
                                                              <w:marTop w:val="0"/>
                                                              <w:marBottom w:val="0"/>
                                                              <w:divBdr>
                                                                <w:top w:val="none" w:sz="0" w:space="10" w:color="D8D8D8"/>
                                                                <w:left w:val="none" w:sz="0" w:space="0" w:color="auto"/>
                                                                <w:bottom w:val="none" w:sz="0" w:space="0" w:color="auto"/>
                                                                <w:right w:val="none" w:sz="0" w:space="0" w:color="auto"/>
                                                              </w:divBdr>
                                                              <w:divsChild>
                                                                <w:div w:id="1806847568">
                                                                  <w:marLeft w:val="0"/>
                                                                  <w:marRight w:val="0"/>
                                                                  <w:marTop w:val="0"/>
                                                                  <w:marBottom w:val="0"/>
                                                                  <w:divBdr>
                                                                    <w:top w:val="none" w:sz="0" w:space="0" w:color="auto"/>
                                                                    <w:left w:val="none" w:sz="0" w:space="0" w:color="auto"/>
                                                                    <w:bottom w:val="none" w:sz="0" w:space="0" w:color="auto"/>
                                                                    <w:right w:val="none" w:sz="0" w:space="0" w:color="auto"/>
                                                                  </w:divBdr>
                                                                  <w:divsChild>
                                                                    <w:div w:id="347485504">
                                                                      <w:marLeft w:val="0"/>
                                                                      <w:marRight w:val="0"/>
                                                                      <w:marTop w:val="0"/>
                                                                      <w:marBottom w:val="0"/>
                                                                      <w:divBdr>
                                                                        <w:top w:val="none" w:sz="0" w:space="0" w:color="auto"/>
                                                                        <w:left w:val="none" w:sz="0" w:space="0" w:color="auto"/>
                                                                        <w:bottom w:val="none" w:sz="0" w:space="0" w:color="auto"/>
                                                                        <w:right w:val="none" w:sz="0" w:space="0" w:color="auto"/>
                                                                      </w:divBdr>
                                                                      <w:divsChild>
                                                                        <w:div w:id="1711568348">
                                                                          <w:marLeft w:val="0"/>
                                                                          <w:marRight w:val="0"/>
                                                                          <w:marTop w:val="0"/>
                                                                          <w:marBottom w:val="0"/>
                                                                          <w:divBdr>
                                                                            <w:top w:val="none" w:sz="0" w:space="0" w:color="auto"/>
                                                                            <w:left w:val="none" w:sz="0" w:space="0" w:color="auto"/>
                                                                            <w:bottom w:val="none" w:sz="0" w:space="0" w:color="auto"/>
                                                                            <w:right w:val="none" w:sz="0" w:space="0" w:color="auto"/>
                                                                          </w:divBdr>
                                                                        </w:div>
                                                                      </w:divsChild>
                                                                    </w:div>
                                                                    <w:div w:id="702756483">
                                                                      <w:marLeft w:val="0"/>
                                                                      <w:marRight w:val="0"/>
                                                                      <w:marTop w:val="0"/>
                                                                      <w:marBottom w:val="0"/>
                                                                      <w:divBdr>
                                                                        <w:top w:val="none" w:sz="0" w:space="0" w:color="auto"/>
                                                                        <w:left w:val="none" w:sz="0" w:space="0" w:color="auto"/>
                                                                        <w:bottom w:val="none" w:sz="0" w:space="0" w:color="auto"/>
                                                                        <w:right w:val="none" w:sz="0" w:space="0" w:color="auto"/>
                                                                      </w:divBdr>
                                                                      <w:divsChild>
                                                                        <w:div w:id="846408615">
                                                                          <w:marLeft w:val="0"/>
                                                                          <w:marRight w:val="0"/>
                                                                          <w:marTop w:val="0"/>
                                                                          <w:marBottom w:val="0"/>
                                                                          <w:divBdr>
                                                                            <w:top w:val="none" w:sz="0" w:space="0" w:color="auto"/>
                                                                            <w:left w:val="none" w:sz="0" w:space="0" w:color="auto"/>
                                                                            <w:bottom w:val="none" w:sz="0" w:space="0" w:color="auto"/>
                                                                            <w:right w:val="none" w:sz="0" w:space="0" w:color="auto"/>
                                                                          </w:divBdr>
                                                                        </w:div>
                                                                      </w:divsChild>
                                                                    </w:div>
                                                                    <w:div w:id="1637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7141343">
      <w:bodyDiv w:val="1"/>
      <w:marLeft w:val="0"/>
      <w:marRight w:val="0"/>
      <w:marTop w:val="0"/>
      <w:marBottom w:val="0"/>
      <w:divBdr>
        <w:top w:val="none" w:sz="0" w:space="0" w:color="auto"/>
        <w:left w:val="none" w:sz="0" w:space="0" w:color="auto"/>
        <w:bottom w:val="none" w:sz="0" w:space="0" w:color="auto"/>
        <w:right w:val="none" w:sz="0" w:space="0" w:color="auto"/>
      </w:divBdr>
    </w:div>
    <w:div w:id="1169834450">
      <w:bodyDiv w:val="1"/>
      <w:marLeft w:val="0"/>
      <w:marRight w:val="0"/>
      <w:marTop w:val="0"/>
      <w:marBottom w:val="0"/>
      <w:divBdr>
        <w:top w:val="none" w:sz="0" w:space="0" w:color="auto"/>
        <w:left w:val="none" w:sz="0" w:space="0" w:color="auto"/>
        <w:bottom w:val="none" w:sz="0" w:space="0" w:color="auto"/>
        <w:right w:val="none" w:sz="0" w:space="0" w:color="auto"/>
      </w:divBdr>
      <w:divsChild>
        <w:div w:id="1566645695">
          <w:marLeft w:val="0"/>
          <w:marRight w:val="0"/>
          <w:marTop w:val="0"/>
          <w:marBottom w:val="0"/>
          <w:divBdr>
            <w:top w:val="none" w:sz="0" w:space="0" w:color="auto"/>
            <w:left w:val="none" w:sz="0" w:space="0" w:color="auto"/>
            <w:bottom w:val="none" w:sz="0" w:space="0" w:color="auto"/>
            <w:right w:val="none" w:sz="0" w:space="0" w:color="auto"/>
          </w:divBdr>
          <w:divsChild>
            <w:div w:id="744105632">
              <w:marLeft w:val="0"/>
              <w:marRight w:val="0"/>
              <w:marTop w:val="0"/>
              <w:marBottom w:val="0"/>
              <w:divBdr>
                <w:top w:val="none" w:sz="0" w:space="0" w:color="auto"/>
                <w:left w:val="none" w:sz="0" w:space="0" w:color="auto"/>
                <w:bottom w:val="none" w:sz="0" w:space="0" w:color="auto"/>
                <w:right w:val="none" w:sz="0" w:space="0" w:color="auto"/>
              </w:divBdr>
              <w:divsChild>
                <w:div w:id="2144421100">
                  <w:marLeft w:val="0"/>
                  <w:marRight w:val="0"/>
                  <w:marTop w:val="0"/>
                  <w:marBottom w:val="0"/>
                  <w:divBdr>
                    <w:top w:val="none" w:sz="0" w:space="0" w:color="auto"/>
                    <w:left w:val="none" w:sz="0" w:space="0" w:color="auto"/>
                    <w:bottom w:val="none" w:sz="0" w:space="0" w:color="auto"/>
                    <w:right w:val="none" w:sz="0" w:space="0" w:color="auto"/>
                  </w:divBdr>
                  <w:divsChild>
                    <w:div w:id="1245608548">
                      <w:marLeft w:val="0"/>
                      <w:marRight w:val="0"/>
                      <w:marTop w:val="0"/>
                      <w:marBottom w:val="0"/>
                      <w:divBdr>
                        <w:top w:val="none" w:sz="0" w:space="0" w:color="auto"/>
                        <w:left w:val="none" w:sz="0" w:space="0" w:color="auto"/>
                        <w:bottom w:val="none" w:sz="0" w:space="0" w:color="auto"/>
                        <w:right w:val="none" w:sz="0" w:space="0" w:color="auto"/>
                      </w:divBdr>
                      <w:divsChild>
                        <w:div w:id="270480750">
                          <w:marLeft w:val="0"/>
                          <w:marRight w:val="0"/>
                          <w:marTop w:val="0"/>
                          <w:marBottom w:val="0"/>
                          <w:divBdr>
                            <w:top w:val="none" w:sz="0" w:space="0" w:color="auto"/>
                            <w:left w:val="none" w:sz="0" w:space="0" w:color="auto"/>
                            <w:bottom w:val="none" w:sz="0" w:space="0" w:color="auto"/>
                            <w:right w:val="none" w:sz="0" w:space="0" w:color="auto"/>
                          </w:divBdr>
                          <w:divsChild>
                            <w:div w:id="1595166556">
                              <w:marLeft w:val="0"/>
                              <w:marRight w:val="0"/>
                              <w:marTop w:val="0"/>
                              <w:marBottom w:val="0"/>
                              <w:divBdr>
                                <w:top w:val="none" w:sz="0" w:space="0" w:color="auto"/>
                                <w:left w:val="none" w:sz="0" w:space="0" w:color="auto"/>
                                <w:bottom w:val="none" w:sz="0" w:space="0" w:color="auto"/>
                                <w:right w:val="none" w:sz="0" w:space="0" w:color="auto"/>
                              </w:divBdr>
                              <w:divsChild>
                                <w:div w:id="1872262091">
                                  <w:marLeft w:val="0"/>
                                  <w:marRight w:val="0"/>
                                  <w:marTop w:val="0"/>
                                  <w:marBottom w:val="0"/>
                                  <w:divBdr>
                                    <w:top w:val="single" w:sz="6" w:space="0" w:color="D3D3D3"/>
                                    <w:left w:val="none" w:sz="0" w:space="0" w:color="auto"/>
                                    <w:bottom w:val="none" w:sz="0" w:space="0" w:color="auto"/>
                                    <w:right w:val="none" w:sz="0" w:space="0" w:color="auto"/>
                                  </w:divBdr>
                                  <w:divsChild>
                                    <w:div w:id="1174027178">
                                      <w:marLeft w:val="0"/>
                                      <w:marRight w:val="0"/>
                                      <w:marTop w:val="0"/>
                                      <w:marBottom w:val="0"/>
                                      <w:divBdr>
                                        <w:top w:val="none" w:sz="0" w:space="0" w:color="auto"/>
                                        <w:left w:val="none" w:sz="0" w:space="0" w:color="auto"/>
                                        <w:bottom w:val="none" w:sz="0" w:space="0" w:color="auto"/>
                                        <w:right w:val="none" w:sz="0" w:space="0" w:color="auto"/>
                                      </w:divBdr>
                                      <w:divsChild>
                                        <w:div w:id="1252592129">
                                          <w:marLeft w:val="0"/>
                                          <w:marRight w:val="0"/>
                                          <w:marTop w:val="0"/>
                                          <w:marBottom w:val="0"/>
                                          <w:divBdr>
                                            <w:top w:val="none" w:sz="0" w:space="0" w:color="auto"/>
                                            <w:left w:val="none" w:sz="0" w:space="0" w:color="auto"/>
                                            <w:bottom w:val="none" w:sz="0" w:space="0" w:color="auto"/>
                                            <w:right w:val="none" w:sz="0" w:space="0" w:color="auto"/>
                                          </w:divBdr>
                                          <w:divsChild>
                                            <w:div w:id="1336567630">
                                              <w:marLeft w:val="0"/>
                                              <w:marRight w:val="0"/>
                                              <w:marTop w:val="0"/>
                                              <w:marBottom w:val="0"/>
                                              <w:divBdr>
                                                <w:top w:val="none" w:sz="0" w:space="0" w:color="auto"/>
                                                <w:left w:val="none" w:sz="0" w:space="0" w:color="auto"/>
                                                <w:bottom w:val="none" w:sz="0" w:space="0" w:color="auto"/>
                                                <w:right w:val="none" w:sz="0" w:space="0" w:color="auto"/>
                                              </w:divBdr>
                                              <w:divsChild>
                                                <w:div w:id="670331630">
                                                  <w:marLeft w:val="0"/>
                                                  <w:marRight w:val="0"/>
                                                  <w:marTop w:val="0"/>
                                                  <w:marBottom w:val="0"/>
                                                  <w:divBdr>
                                                    <w:top w:val="none" w:sz="0" w:space="0" w:color="auto"/>
                                                    <w:left w:val="none" w:sz="0" w:space="0" w:color="auto"/>
                                                    <w:bottom w:val="none" w:sz="0" w:space="0" w:color="auto"/>
                                                    <w:right w:val="none" w:sz="0" w:space="0" w:color="auto"/>
                                                  </w:divBdr>
                                                  <w:divsChild>
                                                    <w:div w:id="1864706882">
                                                      <w:marLeft w:val="0"/>
                                                      <w:marRight w:val="0"/>
                                                      <w:marTop w:val="0"/>
                                                      <w:marBottom w:val="0"/>
                                                      <w:divBdr>
                                                        <w:top w:val="none" w:sz="0" w:space="0" w:color="auto"/>
                                                        <w:left w:val="none" w:sz="0" w:space="0" w:color="auto"/>
                                                        <w:bottom w:val="none" w:sz="0" w:space="0" w:color="auto"/>
                                                        <w:right w:val="none" w:sz="0" w:space="0" w:color="auto"/>
                                                      </w:divBdr>
                                                      <w:divsChild>
                                                        <w:div w:id="1211380229">
                                                          <w:marLeft w:val="0"/>
                                                          <w:marRight w:val="0"/>
                                                          <w:marTop w:val="0"/>
                                                          <w:marBottom w:val="0"/>
                                                          <w:divBdr>
                                                            <w:top w:val="none" w:sz="0" w:space="0" w:color="auto"/>
                                                            <w:left w:val="none" w:sz="0" w:space="0" w:color="auto"/>
                                                            <w:bottom w:val="none" w:sz="0" w:space="0" w:color="auto"/>
                                                            <w:right w:val="none" w:sz="0" w:space="0" w:color="auto"/>
                                                          </w:divBdr>
                                                          <w:divsChild>
                                                            <w:div w:id="1070075590">
                                                              <w:marLeft w:val="0"/>
                                                              <w:marRight w:val="0"/>
                                                              <w:marTop w:val="0"/>
                                                              <w:marBottom w:val="0"/>
                                                              <w:divBdr>
                                                                <w:top w:val="none" w:sz="0" w:space="10" w:color="D8D8D8"/>
                                                                <w:left w:val="none" w:sz="0" w:space="0" w:color="auto"/>
                                                                <w:bottom w:val="none" w:sz="0" w:space="0" w:color="auto"/>
                                                                <w:right w:val="none" w:sz="0" w:space="0" w:color="auto"/>
                                                              </w:divBdr>
                                                              <w:divsChild>
                                                                <w:div w:id="717046350">
                                                                  <w:marLeft w:val="0"/>
                                                                  <w:marRight w:val="0"/>
                                                                  <w:marTop w:val="0"/>
                                                                  <w:marBottom w:val="0"/>
                                                                  <w:divBdr>
                                                                    <w:top w:val="none" w:sz="0" w:space="0" w:color="auto"/>
                                                                    <w:left w:val="none" w:sz="0" w:space="0" w:color="auto"/>
                                                                    <w:bottom w:val="none" w:sz="0" w:space="0" w:color="auto"/>
                                                                    <w:right w:val="none" w:sz="0" w:space="0" w:color="auto"/>
                                                                  </w:divBdr>
                                                                  <w:divsChild>
                                                                    <w:div w:id="62528675">
                                                                      <w:marLeft w:val="0"/>
                                                                      <w:marRight w:val="0"/>
                                                                      <w:marTop w:val="0"/>
                                                                      <w:marBottom w:val="0"/>
                                                                      <w:divBdr>
                                                                        <w:top w:val="none" w:sz="0" w:space="0" w:color="auto"/>
                                                                        <w:left w:val="none" w:sz="0" w:space="0" w:color="auto"/>
                                                                        <w:bottom w:val="none" w:sz="0" w:space="0" w:color="auto"/>
                                                                        <w:right w:val="none" w:sz="0" w:space="0" w:color="auto"/>
                                                                      </w:divBdr>
                                                                      <w:divsChild>
                                                                        <w:div w:id="30691637">
                                                                          <w:marLeft w:val="0"/>
                                                                          <w:marRight w:val="0"/>
                                                                          <w:marTop w:val="0"/>
                                                                          <w:marBottom w:val="0"/>
                                                                          <w:divBdr>
                                                                            <w:top w:val="none" w:sz="0" w:space="0" w:color="auto"/>
                                                                            <w:left w:val="none" w:sz="0" w:space="0" w:color="auto"/>
                                                                            <w:bottom w:val="none" w:sz="0" w:space="0" w:color="auto"/>
                                                                            <w:right w:val="none" w:sz="0" w:space="0" w:color="auto"/>
                                                                          </w:divBdr>
                                                                        </w:div>
                                                                      </w:divsChild>
                                                                    </w:div>
                                                                    <w:div w:id="1741096956">
                                                                      <w:marLeft w:val="0"/>
                                                                      <w:marRight w:val="0"/>
                                                                      <w:marTop w:val="0"/>
                                                                      <w:marBottom w:val="0"/>
                                                                      <w:divBdr>
                                                                        <w:top w:val="none" w:sz="0" w:space="0" w:color="auto"/>
                                                                        <w:left w:val="none" w:sz="0" w:space="0" w:color="auto"/>
                                                                        <w:bottom w:val="none" w:sz="0" w:space="0" w:color="auto"/>
                                                                        <w:right w:val="none" w:sz="0" w:space="0" w:color="auto"/>
                                                                      </w:divBdr>
                                                                    </w:div>
                                                                    <w:div w:id="1749766489">
                                                                      <w:marLeft w:val="0"/>
                                                                      <w:marRight w:val="0"/>
                                                                      <w:marTop w:val="0"/>
                                                                      <w:marBottom w:val="0"/>
                                                                      <w:divBdr>
                                                                        <w:top w:val="none" w:sz="0" w:space="0" w:color="auto"/>
                                                                        <w:left w:val="none" w:sz="0" w:space="0" w:color="auto"/>
                                                                        <w:bottom w:val="none" w:sz="0" w:space="0" w:color="auto"/>
                                                                        <w:right w:val="none" w:sz="0" w:space="0" w:color="auto"/>
                                                                      </w:divBdr>
                                                                      <w:divsChild>
                                                                        <w:div w:id="11413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973328">
      <w:bodyDiv w:val="1"/>
      <w:marLeft w:val="0"/>
      <w:marRight w:val="0"/>
      <w:marTop w:val="0"/>
      <w:marBottom w:val="0"/>
      <w:divBdr>
        <w:top w:val="none" w:sz="0" w:space="0" w:color="auto"/>
        <w:left w:val="none" w:sz="0" w:space="0" w:color="auto"/>
        <w:bottom w:val="none" w:sz="0" w:space="0" w:color="auto"/>
        <w:right w:val="none" w:sz="0" w:space="0" w:color="auto"/>
      </w:divBdr>
      <w:divsChild>
        <w:div w:id="454250737">
          <w:marLeft w:val="0"/>
          <w:marRight w:val="0"/>
          <w:marTop w:val="0"/>
          <w:marBottom w:val="0"/>
          <w:divBdr>
            <w:top w:val="none" w:sz="0" w:space="0" w:color="auto"/>
            <w:left w:val="none" w:sz="0" w:space="0" w:color="auto"/>
            <w:bottom w:val="none" w:sz="0" w:space="0" w:color="auto"/>
            <w:right w:val="none" w:sz="0" w:space="0" w:color="auto"/>
          </w:divBdr>
        </w:div>
        <w:div w:id="462232959">
          <w:marLeft w:val="0"/>
          <w:marRight w:val="0"/>
          <w:marTop w:val="0"/>
          <w:marBottom w:val="0"/>
          <w:divBdr>
            <w:top w:val="none" w:sz="0" w:space="0" w:color="auto"/>
            <w:left w:val="none" w:sz="0" w:space="0" w:color="auto"/>
            <w:bottom w:val="none" w:sz="0" w:space="0" w:color="auto"/>
            <w:right w:val="none" w:sz="0" w:space="0" w:color="auto"/>
          </w:divBdr>
        </w:div>
        <w:div w:id="1255169401">
          <w:marLeft w:val="0"/>
          <w:marRight w:val="0"/>
          <w:marTop w:val="0"/>
          <w:marBottom w:val="0"/>
          <w:divBdr>
            <w:top w:val="none" w:sz="0" w:space="0" w:color="auto"/>
            <w:left w:val="none" w:sz="0" w:space="0" w:color="auto"/>
            <w:bottom w:val="none" w:sz="0" w:space="0" w:color="auto"/>
            <w:right w:val="none" w:sz="0" w:space="0" w:color="auto"/>
          </w:divBdr>
        </w:div>
      </w:divsChild>
    </w:div>
    <w:div w:id="1219631542">
      <w:bodyDiv w:val="1"/>
      <w:marLeft w:val="0"/>
      <w:marRight w:val="0"/>
      <w:marTop w:val="0"/>
      <w:marBottom w:val="0"/>
      <w:divBdr>
        <w:top w:val="none" w:sz="0" w:space="0" w:color="auto"/>
        <w:left w:val="none" w:sz="0" w:space="0" w:color="auto"/>
        <w:bottom w:val="none" w:sz="0" w:space="0" w:color="auto"/>
        <w:right w:val="none" w:sz="0" w:space="0" w:color="auto"/>
      </w:divBdr>
    </w:div>
    <w:div w:id="1230656203">
      <w:bodyDiv w:val="1"/>
      <w:marLeft w:val="0"/>
      <w:marRight w:val="0"/>
      <w:marTop w:val="0"/>
      <w:marBottom w:val="0"/>
      <w:divBdr>
        <w:top w:val="none" w:sz="0" w:space="0" w:color="auto"/>
        <w:left w:val="none" w:sz="0" w:space="0" w:color="auto"/>
        <w:bottom w:val="none" w:sz="0" w:space="0" w:color="auto"/>
        <w:right w:val="none" w:sz="0" w:space="0" w:color="auto"/>
      </w:divBdr>
    </w:div>
    <w:div w:id="1251499650">
      <w:bodyDiv w:val="1"/>
      <w:marLeft w:val="0"/>
      <w:marRight w:val="0"/>
      <w:marTop w:val="0"/>
      <w:marBottom w:val="0"/>
      <w:divBdr>
        <w:top w:val="none" w:sz="0" w:space="0" w:color="auto"/>
        <w:left w:val="none" w:sz="0" w:space="0" w:color="auto"/>
        <w:bottom w:val="none" w:sz="0" w:space="0" w:color="auto"/>
        <w:right w:val="none" w:sz="0" w:space="0" w:color="auto"/>
      </w:divBdr>
    </w:div>
    <w:div w:id="1264846015">
      <w:bodyDiv w:val="1"/>
      <w:marLeft w:val="0"/>
      <w:marRight w:val="0"/>
      <w:marTop w:val="0"/>
      <w:marBottom w:val="0"/>
      <w:divBdr>
        <w:top w:val="none" w:sz="0" w:space="0" w:color="auto"/>
        <w:left w:val="none" w:sz="0" w:space="0" w:color="auto"/>
        <w:bottom w:val="none" w:sz="0" w:space="0" w:color="auto"/>
        <w:right w:val="none" w:sz="0" w:space="0" w:color="auto"/>
      </w:divBdr>
      <w:divsChild>
        <w:div w:id="1123185847">
          <w:marLeft w:val="0"/>
          <w:marRight w:val="0"/>
          <w:marTop w:val="0"/>
          <w:marBottom w:val="0"/>
          <w:divBdr>
            <w:top w:val="none" w:sz="0" w:space="0" w:color="auto"/>
            <w:left w:val="none" w:sz="0" w:space="0" w:color="auto"/>
            <w:bottom w:val="none" w:sz="0" w:space="0" w:color="auto"/>
            <w:right w:val="none" w:sz="0" w:space="0" w:color="auto"/>
          </w:divBdr>
          <w:divsChild>
            <w:div w:id="1236628466">
              <w:marLeft w:val="0"/>
              <w:marRight w:val="0"/>
              <w:marTop w:val="0"/>
              <w:marBottom w:val="0"/>
              <w:divBdr>
                <w:top w:val="none" w:sz="0" w:space="0" w:color="auto"/>
                <w:left w:val="none" w:sz="0" w:space="0" w:color="auto"/>
                <w:bottom w:val="none" w:sz="0" w:space="0" w:color="auto"/>
                <w:right w:val="none" w:sz="0" w:space="0" w:color="auto"/>
              </w:divBdr>
              <w:divsChild>
                <w:div w:id="1044452909">
                  <w:marLeft w:val="0"/>
                  <w:marRight w:val="0"/>
                  <w:marTop w:val="300"/>
                  <w:marBottom w:val="0"/>
                  <w:divBdr>
                    <w:top w:val="none" w:sz="0" w:space="0" w:color="auto"/>
                    <w:left w:val="none" w:sz="0" w:space="0" w:color="auto"/>
                    <w:bottom w:val="none" w:sz="0" w:space="0" w:color="auto"/>
                    <w:right w:val="none" w:sz="0" w:space="0" w:color="auto"/>
                  </w:divBdr>
                  <w:divsChild>
                    <w:div w:id="628901961">
                      <w:marLeft w:val="0"/>
                      <w:marRight w:val="0"/>
                      <w:marTop w:val="0"/>
                      <w:marBottom w:val="0"/>
                      <w:divBdr>
                        <w:top w:val="none" w:sz="0" w:space="0" w:color="auto"/>
                        <w:left w:val="none" w:sz="0" w:space="0" w:color="auto"/>
                        <w:bottom w:val="none" w:sz="0" w:space="0" w:color="auto"/>
                        <w:right w:val="none" w:sz="0" w:space="0" w:color="auto"/>
                      </w:divBdr>
                      <w:divsChild>
                        <w:div w:id="892934897">
                          <w:marLeft w:val="0"/>
                          <w:marRight w:val="0"/>
                          <w:marTop w:val="0"/>
                          <w:marBottom w:val="0"/>
                          <w:divBdr>
                            <w:top w:val="none" w:sz="0" w:space="0" w:color="auto"/>
                            <w:left w:val="none" w:sz="0" w:space="0" w:color="auto"/>
                            <w:bottom w:val="none" w:sz="0" w:space="0" w:color="auto"/>
                            <w:right w:val="none" w:sz="0" w:space="0" w:color="auto"/>
                          </w:divBdr>
                          <w:divsChild>
                            <w:div w:id="1775051076">
                              <w:marLeft w:val="0"/>
                              <w:marRight w:val="0"/>
                              <w:marTop w:val="0"/>
                              <w:marBottom w:val="0"/>
                              <w:divBdr>
                                <w:top w:val="none" w:sz="0" w:space="10" w:color="D8D8D8"/>
                                <w:left w:val="none" w:sz="0" w:space="0" w:color="auto"/>
                                <w:bottom w:val="none" w:sz="0" w:space="0" w:color="auto"/>
                                <w:right w:val="none" w:sz="0" w:space="0" w:color="auto"/>
                              </w:divBdr>
                              <w:divsChild>
                                <w:div w:id="732314180">
                                  <w:marLeft w:val="0"/>
                                  <w:marRight w:val="0"/>
                                  <w:marTop w:val="0"/>
                                  <w:marBottom w:val="0"/>
                                  <w:divBdr>
                                    <w:top w:val="none" w:sz="0" w:space="0" w:color="auto"/>
                                    <w:left w:val="none" w:sz="0" w:space="0" w:color="auto"/>
                                    <w:bottom w:val="none" w:sz="0" w:space="0" w:color="auto"/>
                                    <w:right w:val="none" w:sz="0" w:space="0" w:color="auto"/>
                                  </w:divBdr>
                                </w:div>
                                <w:div w:id="984972836">
                                  <w:marLeft w:val="0"/>
                                  <w:marRight w:val="0"/>
                                  <w:marTop w:val="0"/>
                                  <w:marBottom w:val="0"/>
                                  <w:divBdr>
                                    <w:top w:val="none" w:sz="0" w:space="0" w:color="auto"/>
                                    <w:left w:val="none" w:sz="0" w:space="0" w:color="auto"/>
                                    <w:bottom w:val="none" w:sz="0" w:space="0" w:color="auto"/>
                                    <w:right w:val="none" w:sz="0" w:space="0" w:color="auto"/>
                                  </w:divBdr>
                                  <w:divsChild>
                                    <w:div w:id="48262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384917">
      <w:bodyDiv w:val="1"/>
      <w:marLeft w:val="0"/>
      <w:marRight w:val="0"/>
      <w:marTop w:val="0"/>
      <w:marBottom w:val="0"/>
      <w:divBdr>
        <w:top w:val="none" w:sz="0" w:space="0" w:color="auto"/>
        <w:left w:val="none" w:sz="0" w:space="0" w:color="auto"/>
        <w:bottom w:val="none" w:sz="0" w:space="0" w:color="auto"/>
        <w:right w:val="none" w:sz="0" w:space="0" w:color="auto"/>
      </w:divBdr>
    </w:div>
    <w:div w:id="1370759605">
      <w:bodyDiv w:val="1"/>
      <w:marLeft w:val="0"/>
      <w:marRight w:val="0"/>
      <w:marTop w:val="0"/>
      <w:marBottom w:val="0"/>
      <w:divBdr>
        <w:top w:val="none" w:sz="0" w:space="0" w:color="auto"/>
        <w:left w:val="none" w:sz="0" w:space="0" w:color="auto"/>
        <w:bottom w:val="none" w:sz="0" w:space="0" w:color="auto"/>
        <w:right w:val="none" w:sz="0" w:space="0" w:color="auto"/>
      </w:divBdr>
      <w:divsChild>
        <w:div w:id="762723608">
          <w:marLeft w:val="0"/>
          <w:marRight w:val="0"/>
          <w:marTop w:val="0"/>
          <w:marBottom w:val="0"/>
          <w:divBdr>
            <w:top w:val="none" w:sz="0" w:space="0" w:color="auto"/>
            <w:left w:val="single" w:sz="6" w:space="0" w:color="999999"/>
            <w:bottom w:val="none" w:sz="0" w:space="0" w:color="auto"/>
            <w:right w:val="none" w:sz="0" w:space="0" w:color="auto"/>
          </w:divBdr>
          <w:divsChild>
            <w:div w:id="1257514445">
              <w:marLeft w:val="0"/>
              <w:marRight w:val="0"/>
              <w:marTop w:val="0"/>
              <w:marBottom w:val="0"/>
              <w:divBdr>
                <w:top w:val="single" w:sz="6" w:space="0" w:color="999999"/>
                <w:left w:val="none" w:sz="0" w:space="0" w:color="auto"/>
                <w:bottom w:val="none" w:sz="0" w:space="0" w:color="auto"/>
                <w:right w:val="single" w:sz="6" w:space="0" w:color="999999"/>
              </w:divBdr>
              <w:divsChild>
                <w:div w:id="308364368">
                  <w:marLeft w:val="0"/>
                  <w:marRight w:val="0"/>
                  <w:marTop w:val="225"/>
                  <w:marBottom w:val="0"/>
                  <w:divBdr>
                    <w:top w:val="single" w:sz="6" w:space="0" w:color="FFFFFF"/>
                    <w:left w:val="none" w:sz="0" w:space="0" w:color="auto"/>
                    <w:bottom w:val="none" w:sz="0" w:space="0" w:color="auto"/>
                    <w:right w:val="none" w:sz="0" w:space="0" w:color="auto"/>
                  </w:divBdr>
                  <w:divsChild>
                    <w:div w:id="2137982827">
                      <w:marLeft w:val="0"/>
                      <w:marRight w:val="0"/>
                      <w:marTop w:val="0"/>
                      <w:marBottom w:val="0"/>
                      <w:divBdr>
                        <w:top w:val="none" w:sz="0" w:space="0" w:color="auto"/>
                        <w:left w:val="none" w:sz="0" w:space="0" w:color="auto"/>
                        <w:bottom w:val="none" w:sz="0" w:space="0" w:color="auto"/>
                        <w:right w:val="none" w:sz="0" w:space="0" w:color="auto"/>
                      </w:divBdr>
                      <w:divsChild>
                        <w:div w:id="114325589">
                          <w:marLeft w:val="0"/>
                          <w:marRight w:val="0"/>
                          <w:marTop w:val="0"/>
                          <w:marBottom w:val="0"/>
                          <w:divBdr>
                            <w:top w:val="none" w:sz="0" w:space="0" w:color="auto"/>
                            <w:left w:val="none" w:sz="0" w:space="0" w:color="auto"/>
                            <w:bottom w:val="none" w:sz="0" w:space="0" w:color="auto"/>
                            <w:right w:val="none" w:sz="0" w:space="0" w:color="auto"/>
                          </w:divBdr>
                          <w:divsChild>
                            <w:div w:id="1498155476">
                              <w:marLeft w:val="0"/>
                              <w:marRight w:val="0"/>
                              <w:marTop w:val="0"/>
                              <w:marBottom w:val="0"/>
                              <w:divBdr>
                                <w:top w:val="none" w:sz="0" w:space="0" w:color="auto"/>
                                <w:left w:val="none" w:sz="0" w:space="0" w:color="auto"/>
                                <w:bottom w:val="none" w:sz="0" w:space="0" w:color="auto"/>
                                <w:right w:val="none" w:sz="0" w:space="0" w:color="auto"/>
                              </w:divBdr>
                              <w:divsChild>
                                <w:div w:id="1213617894">
                                  <w:marLeft w:val="0"/>
                                  <w:marRight w:val="225"/>
                                  <w:marTop w:val="60"/>
                                  <w:marBottom w:val="150"/>
                                  <w:divBdr>
                                    <w:top w:val="none" w:sz="0" w:space="0" w:color="auto"/>
                                    <w:left w:val="none" w:sz="0" w:space="0" w:color="auto"/>
                                    <w:bottom w:val="none" w:sz="0" w:space="0" w:color="auto"/>
                                    <w:right w:val="none" w:sz="0" w:space="0" w:color="auto"/>
                                  </w:divBdr>
                                  <w:divsChild>
                                    <w:div w:id="1143159560">
                                      <w:marLeft w:val="0"/>
                                      <w:marRight w:val="0"/>
                                      <w:marTop w:val="0"/>
                                      <w:marBottom w:val="0"/>
                                      <w:divBdr>
                                        <w:top w:val="none" w:sz="0" w:space="0" w:color="auto"/>
                                        <w:left w:val="none" w:sz="0" w:space="0" w:color="auto"/>
                                        <w:bottom w:val="none" w:sz="0" w:space="0" w:color="auto"/>
                                        <w:right w:val="none" w:sz="0" w:space="0" w:color="auto"/>
                                      </w:divBdr>
                                      <w:divsChild>
                                        <w:div w:id="1063136698">
                                          <w:marLeft w:val="0"/>
                                          <w:marRight w:val="0"/>
                                          <w:marTop w:val="0"/>
                                          <w:marBottom w:val="0"/>
                                          <w:divBdr>
                                            <w:top w:val="none" w:sz="0" w:space="0" w:color="auto"/>
                                            <w:left w:val="none" w:sz="0" w:space="0" w:color="auto"/>
                                            <w:bottom w:val="none" w:sz="0" w:space="0" w:color="auto"/>
                                            <w:right w:val="none" w:sz="0" w:space="0" w:color="auto"/>
                                          </w:divBdr>
                                          <w:divsChild>
                                            <w:div w:id="11860220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5195098">
      <w:bodyDiv w:val="1"/>
      <w:marLeft w:val="0"/>
      <w:marRight w:val="0"/>
      <w:marTop w:val="0"/>
      <w:marBottom w:val="0"/>
      <w:divBdr>
        <w:top w:val="none" w:sz="0" w:space="0" w:color="auto"/>
        <w:left w:val="none" w:sz="0" w:space="0" w:color="auto"/>
        <w:bottom w:val="none" w:sz="0" w:space="0" w:color="auto"/>
        <w:right w:val="none" w:sz="0" w:space="0" w:color="auto"/>
      </w:divBdr>
      <w:divsChild>
        <w:div w:id="680203938">
          <w:marLeft w:val="0"/>
          <w:marRight w:val="0"/>
          <w:marTop w:val="0"/>
          <w:marBottom w:val="0"/>
          <w:divBdr>
            <w:top w:val="none" w:sz="0" w:space="0" w:color="auto"/>
            <w:left w:val="none" w:sz="0" w:space="0" w:color="auto"/>
            <w:bottom w:val="none" w:sz="0" w:space="0" w:color="auto"/>
            <w:right w:val="none" w:sz="0" w:space="0" w:color="auto"/>
          </w:divBdr>
          <w:divsChild>
            <w:div w:id="1420298175">
              <w:marLeft w:val="0"/>
              <w:marRight w:val="0"/>
              <w:marTop w:val="0"/>
              <w:marBottom w:val="0"/>
              <w:divBdr>
                <w:top w:val="none" w:sz="0" w:space="0" w:color="auto"/>
                <w:left w:val="none" w:sz="0" w:space="0" w:color="auto"/>
                <w:bottom w:val="none" w:sz="0" w:space="0" w:color="auto"/>
                <w:right w:val="none" w:sz="0" w:space="0" w:color="auto"/>
              </w:divBdr>
              <w:divsChild>
                <w:div w:id="940335313">
                  <w:marLeft w:val="0"/>
                  <w:marRight w:val="0"/>
                  <w:marTop w:val="300"/>
                  <w:marBottom w:val="0"/>
                  <w:divBdr>
                    <w:top w:val="none" w:sz="0" w:space="0" w:color="auto"/>
                    <w:left w:val="none" w:sz="0" w:space="0" w:color="auto"/>
                    <w:bottom w:val="none" w:sz="0" w:space="0" w:color="auto"/>
                    <w:right w:val="none" w:sz="0" w:space="0" w:color="auto"/>
                  </w:divBdr>
                  <w:divsChild>
                    <w:div w:id="1117792293">
                      <w:marLeft w:val="0"/>
                      <w:marRight w:val="0"/>
                      <w:marTop w:val="0"/>
                      <w:marBottom w:val="0"/>
                      <w:divBdr>
                        <w:top w:val="none" w:sz="0" w:space="0" w:color="auto"/>
                        <w:left w:val="none" w:sz="0" w:space="0" w:color="auto"/>
                        <w:bottom w:val="none" w:sz="0" w:space="0" w:color="auto"/>
                        <w:right w:val="none" w:sz="0" w:space="0" w:color="auto"/>
                      </w:divBdr>
                      <w:divsChild>
                        <w:div w:id="549536758">
                          <w:marLeft w:val="0"/>
                          <w:marRight w:val="0"/>
                          <w:marTop w:val="0"/>
                          <w:marBottom w:val="0"/>
                          <w:divBdr>
                            <w:top w:val="none" w:sz="0" w:space="0" w:color="auto"/>
                            <w:left w:val="none" w:sz="0" w:space="0" w:color="auto"/>
                            <w:bottom w:val="none" w:sz="0" w:space="0" w:color="auto"/>
                            <w:right w:val="none" w:sz="0" w:space="0" w:color="auto"/>
                          </w:divBdr>
                          <w:divsChild>
                            <w:div w:id="1172065786">
                              <w:marLeft w:val="0"/>
                              <w:marRight w:val="0"/>
                              <w:marTop w:val="0"/>
                              <w:marBottom w:val="0"/>
                              <w:divBdr>
                                <w:top w:val="none" w:sz="0" w:space="10" w:color="D8D8D8"/>
                                <w:left w:val="none" w:sz="0" w:space="0" w:color="auto"/>
                                <w:bottom w:val="none" w:sz="0" w:space="0" w:color="auto"/>
                                <w:right w:val="none" w:sz="0" w:space="0" w:color="auto"/>
                              </w:divBdr>
                              <w:divsChild>
                                <w:div w:id="976059686">
                                  <w:marLeft w:val="0"/>
                                  <w:marRight w:val="0"/>
                                  <w:marTop w:val="0"/>
                                  <w:marBottom w:val="0"/>
                                  <w:divBdr>
                                    <w:top w:val="none" w:sz="0" w:space="0" w:color="auto"/>
                                    <w:left w:val="none" w:sz="0" w:space="0" w:color="auto"/>
                                    <w:bottom w:val="none" w:sz="0" w:space="0" w:color="auto"/>
                                    <w:right w:val="none" w:sz="0" w:space="0" w:color="auto"/>
                                  </w:divBdr>
                                  <w:divsChild>
                                    <w:div w:id="1944923401">
                                      <w:marLeft w:val="0"/>
                                      <w:marRight w:val="0"/>
                                      <w:marTop w:val="0"/>
                                      <w:marBottom w:val="0"/>
                                      <w:divBdr>
                                        <w:top w:val="none" w:sz="0" w:space="0" w:color="auto"/>
                                        <w:left w:val="none" w:sz="0" w:space="0" w:color="auto"/>
                                        <w:bottom w:val="none" w:sz="0" w:space="0" w:color="auto"/>
                                        <w:right w:val="none" w:sz="0" w:space="0" w:color="auto"/>
                                      </w:divBdr>
                                    </w:div>
                                  </w:divsChild>
                                </w:div>
                                <w:div w:id="9811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415853">
      <w:bodyDiv w:val="1"/>
      <w:marLeft w:val="0"/>
      <w:marRight w:val="0"/>
      <w:marTop w:val="0"/>
      <w:marBottom w:val="0"/>
      <w:divBdr>
        <w:top w:val="none" w:sz="0" w:space="0" w:color="auto"/>
        <w:left w:val="none" w:sz="0" w:space="0" w:color="auto"/>
        <w:bottom w:val="none" w:sz="0" w:space="0" w:color="auto"/>
        <w:right w:val="none" w:sz="0" w:space="0" w:color="auto"/>
      </w:divBdr>
      <w:divsChild>
        <w:div w:id="215438701">
          <w:marLeft w:val="0"/>
          <w:marRight w:val="0"/>
          <w:marTop w:val="0"/>
          <w:marBottom w:val="0"/>
          <w:divBdr>
            <w:top w:val="none" w:sz="0" w:space="0" w:color="auto"/>
            <w:left w:val="none" w:sz="0" w:space="0" w:color="auto"/>
            <w:bottom w:val="none" w:sz="0" w:space="0" w:color="auto"/>
            <w:right w:val="none" w:sz="0" w:space="0" w:color="auto"/>
          </w:divBdr>
        </w:div>
        <w:div w:id="432822164">
          <w:marLeft w:val="0"/>
          <w:marRight w:val="0"/>
          <w:marTop w:val="0"/>
          <w:marBottom w:val="0"/>
          <w:divBdr>
            <w:top w:val="none" w:sz="0" w:space="0" w:color="auto"/>
            <w:left w:val="none" w:sz="0" w:space="0" w:color="auto"/>
            <w:bottom w:val="none" w:sz="0" w:space="0" w:color="auto"/>
            <w:right w:val="none" w:sz="0" w:space="0" w:color="auto"/>
          </w:divBdr>
        </w:div>
        <w:div w:id="713430445">
          <w:marLeft w:val="0"/>
          <w:marRight w:val="0"/>
          <w:marTop w:val="0"/>
          <w:marBottom w:val="0"/>
          <w:divBdr>
            <w:top w:val="none" w:sz="0" w:space="0" w:color="auto"/>
            <w:left w:val="none" w:sz="0" w:space="0" w:color="auto"/>
            <w:bottom w:val="none" w:sz="0" w:space="0" w:color="auto"/>
            <w:right w:val="none" w:sz="0" w:space="0" w:color="auto"/>
          </w:divBdr>
        </w:div>
        <w:div w:id="1202325848">
          <w:marLeft w:val="0"/>
          <w:marRight w:val="0"/>
          <w:marTop w:val="0"/>
          <w:marBottom w:val="0"/>
          <w:divBdr>
            <w:top w:val="none" w:sz="0" w:space="0" w:color="auto"/>
            <w:left w:val="none" w:sz="0" w:space="0" w:color="auto"/>
            <w:bottom w:val="none" w:sz="0" w:space="0" w:color="auto"/>
            <w:right w:val="none" w:sz="0" w:space="0" w:color="auto"/>
          </w:divBdr>
        </w:div>
        <w:div w:id="1274903953">
          <w:marLeft w:val="0"/>
          <w:marRight w:val="0"/>
          <w:marTop w:val="0"/>
          <w:marBottom w:val="0"/>
          <w:divBdr>
            <w:top w:val="none" w:sz="0" w:space="0" w:color="auto"/>
            <w:left w:val="none" w:sz="0" w:space="0" w:color="auto"/>
            <w:bottom w:val="none" w:sz="0" w:space="0" w:color="auto"/>
            <w:right w:val="none" w:sz="0" w:space="0" w:color="auto"/>
          </w:divBdr>
        </w:div>
        <w:div w:id="1898004646">
          <w:marLeft w:val="0"/>
          <w:marRight w:val="0"/>
          <w:marTop w:val="0"/>
          <w:marBottom w:val="0"/>
          <w:divBdr>
            <w:top w:val="none" w:sz="0" w:space="0" w:color="auto"/>
            <w:left w:val="none" w:sz="0" w:space="0" w:color="auto"/>
            <w:bottom w:val="none" w:sz="0" w:space="0" w:color="auto"/>
            <w:right w:val="none" w:sz="0" w:space="0" w:color="auto"/>
          </w:divBdr>
        </w:div>
        <w:div w:id="1960916300">
          <w:marLeft w:val="0"/>
          <w:marRight w:val="0"/>
          <w:marTop w:val="0"/>
          <w:marBottom w:val="0"/>
          <w:divBdr>
            <w:top w:val="none" w:sz="0" w:space="0" w:color="auto"/>
            <w:left w:val="none" w:sz="0" w:space="0" w:color="auto"/>
            <w:bottom w:val="none" w:sz="0" w:space="0" w:color="auto"/>
            <w:right w:val="none" w:sz="0" w:space="0" w:color="auto"/>
          </w:divBdr>
        </w:div>
      </w:divsChild>
    </w:div>
    <w:div w:id="1565872420">
      <w:bodyDiv w:val="1"/>
      <w:marLeft w:val="0"/>
      <w:marRight w:val="0"/>
      <w:marTop w:val="0"/>
      <w:marBottom w:val="0"/>
      <w:divBdr>
        <w:top w:val="none" w:sz="0" w:space="0" w:color="auto"/>
        <w:left w:val="none" w:sz="0" w:space="0" w:color="auto"/>
        <w:bottom w:val="none" w:sz="0" w:space="0" w:color="auto"/>
        <w:right w:val="none" w:sz="0" w:space="0" w:color="auto"/>
      </w:divBdr>
      <w:divsChild>
        <w:div w:id="846558272">
          <w:marLeft w:val="0"/>
          <w:marRight w:val="0"/>
          <w:marTop w:val="0"/>
          <w:marBottom w:val="0"/>
          <w:divBdr>
            <w:top w:val="none" w:sz="0" w:space="0" w:color="auto"/>
            <w:left w:val="none" w:sz="0" w:space="0" w:color="auto"/>
            <w:bottom w:val="none" w:sz="0" w:space="0" w:color="auto"/>
            <w:right w:val="none" w:sz="0" w:space="0" w:color="auto"/>
          </w:divBdr>
        </w:div>
      </w:divsChild>
    </w:div>
    <w:div w:id="1609703255">
      <w:bodyDiv w:val="1"/>
      <w:marLeft w:val="0"/>
      <w:marRight w:val="0"/>
      <w:marTop w:val="0"/>
      <w:marBottom w:val="0"/>
      <w:divBdr>
        <w:top w:val="none" w:sz="0" w:space="0" w:color="auto"/>
        <w:left w:val="none" w:sz="0" w:space="0" w:color="auto"/>
        <w:bottom w:val="none" w:sz="0" w:space="0" w:color="auto"/>
        <w:right w:val="none" w:sz="0" w:space="0" w:color="auto"/>
      </w:divBdr>
    </w:div>
    <w:div w:id="1669940671">
      <w:bodyDiv w:val="1"/>
      <w:marLeft w:val="0"/>
      <w:marRight w:val="0"/>
      <w:marTop w:val="0"/>
      <w:marBottom w:val="0"/>
      <w:divBdr>
        <w:top w:val="none" w:sz="0" w:space="0" w:color="auto"/>
        <w:left w:val="none" w:sz="0" w:space="0" w:color="auto"/>
        <w:bottom w:val="none" w:sz="0" w:space="0" w:color="auto"/>
        <w:right w:val="none" w:sz="0" w:space="0" w:color="auto"/>
      </w:divBdr>
    </w:div>
    <w:div w:id="1766876446">
      <w:bodyDiv w:val="1"/>
      <w:marLeft w:val="0"/>
      <w:marRight w:val="0"/>
      <w:marTop w:val="0"/>
      <w:marBottom w:val="0"/>
      <w:divBdr>
        <w:top w:val="none" w:sz="0" w:space="0" w:color="auto"/>
        <w:left w:val="none" w:sz="0" w:space="0" w:color="auto"/>
        <w:bottom w:val="none" w:sz="0" w:space="0" w:color="auto"/>
        <w:right w:val="none" w:sz="0" w:space="0" w:color="auto"/>
      </w:divBdr>
      <w:divsChild>
        <w:div w:id="1916089364">
          <w:marLeft w:val="0"/>
          <w:marRight w:val="0"/>
          <w:marTop w:val="0"/>
          <w:marBottom w:val="0"/>
          <w:divBdr>
            <w:top w:val="none" w:sz="0" w:space="0" w:color="auto"/>
            <w:left w:val="none" w:sz="0" w:space="0" w:color="auto"/>
            <w:bottom w:val="none" w:sz="0" w:space="0" w:color="auto"/>
            <w:right w:val="none" w:sz="0" w:space="0" w:color="auto"/>
          </w:divBdr>
          <w:divsChild>
            <w:div w:id="2055231280">
              <w:marLeft w:val="0"/>
              <w:marRight w:val="0"/>
              <w:marTop w:val="0"/>
              <w:marBottom w:val="0"/>
              <w:divBdr>
                <w:top w:val="none" w:sz="0" w:space="0" w:color="auto"/>
                <w:left w:val="none" w:sz="0" w:space="0" w:color="auto"/>
                <w:bottom w:val="none" w:sz="0" w:space="0" w:color="auto"/>
                <w:right w:val="none" w:sz="0" w:space="0" w:color="auto"/>
              </w:divBdr>
              <w:divsChild>
                <w:div w:id="1656035409">
                  <w:marLeft w:val="0"/>
                  <w:marRight w:val="0"/>
                  <w:marTop w:val="0"/>
                  <w:marBottom w:val="0"/>
                  <w:divBdr>
                    <w:top w:val="none" w:sz="0" w:space="0" w:color="auto"/>
                    <w:left w:val="none" w:sz="0" w:space="0" w:color="auto"/>
                    <w:bottom w:val="none" w:sz="0" w:space="0" w:color="auto"/>
                    <w:right w:val="none" w:sz="0" w:space="0" w:color="auto"/>
                  </w:divBdr>
                  <w:divsChild>
                    <w:div w:id="782380394">
                      <w:marLeft w:val="0"/>
                      <w:marRight w:val="0"/>
                      <w:marTop w:val="0"/>
                      <w:marBottom w:val="0"/>
                      <w:divBdr>
                        <w:top w:val="none" w:sz="0" w:space="0" w:color="auto"/>
                        <w:left w:val="none" w:sz="0" w:space="0" w:color="auto"/>
                        <w:bottom w:val="none" w:sz="0" w:space="0" w:color="auto"/>
                        <w:right w:val="none" w:sz="0" w:space="0" w:color="auto"/>
                      </w:divBdr>
                      <w:divsChild>
                        <w:div w:id="1523008141">
                          <w:marLeft w:val="0"/>
                          <w:marRight w:val="0"/>
                          <w:marTop w:val="0"/>
                          <w:marBottom w:val="0"/>
                          <w:divBdr>
                            <w:top w:val="none" w:sz="0" w:space="0" w:color="auto"/>
                            <w:left w:val="none" w:sz="0" w:space="0" w:color="auto"/>
                            <w:bottom w:val="none" w:sz="0" w:space="0" w:color="auto"/>
                            <w:right w:val="none" w:sz="0" w:space="0" w:color="auto"/>
                          </w:divBdr>
                          <w:divsChild>
                            <w:div w:id="1418140036">
                              <w:marLeft w:val="0"/>
                              <w:marRight w:val="0"/>
                              <w:marTop w:val="0"/>
                              <w:marBottom w:val="0"/>
                              <w:divBdr>
                                <w:top w:val="none" w:sz="0" w:space="0" w:color="auto"/>
                                <w:left w:val="none" w:sz="0" w:space="0" w:color="auto"/>
                                <w:bottom w:val="none" w:sz="0" w:space="0" w:color="auto"/>
                                <w:right w:val="none" w:sz="0" w:space="0" w:color="auto"/>
                              </w:divBdr>
                              <w:divsChild>
                                <w:div w:id="1459301224">
                                  <w:marLeft w:val="0"/>
                                  <w:marRight w:val="0"/>
                                  <w:marTop w:val="0"/>
                                  <w:marBottom w:val="0"/>
                                  <w:divBdr>
                                    <w:top w:val="single" w:sz="6" w:space="0" w:color="D3D3D3"/>
                                    <w:left w:val="none" w:sz="0" w:space="0" w:color="auto"/>
                                    <w:bottom w:val="none" w:sz="0" w:space="0" w:color="auto"/>
                                    <w:right w:val="none" w:sz="0" w:space="0" w:color="auto"/>
                                  </w:divBdr>
                                  <w:divsChild>
                                    <w:div w:id="199710725">
                                      <w:marLeft w:val="0"/>
                                      <w:marRight w:val="0"/>
                                      <w:marTop w:val="0"/>
                                      <w:marBottom w:val="0"/>
                                      <w:divBdr>
                                        <w:top w:val="none" w:sz="0" w:space="0" w:color="auto"/>
                                        <w:left w:val="none" w:sz="0" w:space="0" w:color="auto"/>
                                        <w:bottom w:val="none" w:sz="0" w:space="0" w:color="auto"/>
                                        <w:right w:val="none" w:sz="0" w:space="0" w:color="auto"/>
                                      </w:divBdr>
                                      <w:divsChild>
                                        <w:div w:id="1775519809">
                                          <w:marLeft w:val="0"/>
                                          <w:marRight w:val="0"/>
                                          <w:marTop w:val="0"/>
                                          <w:marBottom w:val="0"/>
                                          <w:divBdr>
                                            <w:top w:val="none" w:sz="0" w:space="0" w:color="auto"/>
                                            <w:left w:val="none" w:sz="0" w:space="0" w:color="auto"/>
                                            <w:bottom w:val="none" w:sz="0" w:space="0" w:color="auto"/>
                                            <w:right w:val="none" w:sz="0" w:space="0" w:color="auto"/>
                                          </w:divBdr>
                                          <w:divsChild>
                                            <w:div w:id="23528161">
                                              <w:marLeft w:val="0"/>
                                              <w:marRight w:val="0"/>
                                              <w:marTop w:val="0"/>
                                              <w:marBottom w:val="0"/>
                                              <w:divBdr>
                                                <w:top w:val="none" w:sz="0" w:space="0" w:color="auto"/>
                                                <w:left w:val="none" w:sz="0" w:space="0" w:color="auto"/>
                                                <w:bottom w:val="none" w:sz="0" w:space="0" w:color="auto"/>
                                                <w:right w:val="none" w:sz="0" w:space="0" w:color="auto"/>
                                              </w:divBdr>
                                              <w:divsChild>
                                                <w:div w:id="46226362">
                                                  <w:marLeft w:val="0"/>
                                                  <w:marRight w:val="0"/>
                                                  <w:marTop w:val="0"/>
                                                  <w:marBottom w:val="0"/>
                                                  <w:divBdr>
                                                    <w:top w:val="none" w:sz="0" w:space="0" w:color="auto"/>
                                                    <w:left w:val="none" w:sz="0" w:space="0" w:color="auto"/>
                                                    <w:bottom w:val="none" w:sz="0" w:space="0" w:color="auto"/>
                                                    <w:right w:val="none" w:sz="0" w:space="0" w:color="auto"/>
                                                  </w:divBdr>
                                                  <w:divsChild>
                                                    <w:div w:id="154339692">
                                                      <w:marLeft w:val="0"/>
                                                      <w:marRight w:val="0"/>
                                                      <w:marTop w:val="0"/>
                                                      <w:marBottom w:val="0"/>
                                                      <w:divBdr>
                                                        <w:top w:val="none" w:sz="0" w:space="0" w:color="auto"/>
                                                        <w:left w:val="none" w:sz="0" w:space="0" w:color="auto"/>
                                                        <w:bottom w:val="none" w:sz="0" w:space="0" w:color="auto"/>
                                                        <w:right w:val="none" w:sz="0" w:space="0" w:color="auto"/>
                                                      </w:divBdr>
                                                      <w:divsChild>
                                                        <w:div w:id="1257057447">
                                                          <w:marLeft w:val="0"/>
                                                          <w:marRight w:val="0"/>
                                                          <w:marTop w:val="0"/>
                                                          <w:marBottom w:val="0"/>
                                                          <w:divBdr>
                                                            <w:top w:val="none" w:sz="0" w:space="0" w:color="auto"/>
                                                            <w:left w:val="none" w:sz="0" w:space="0" w:color="auto"/>
                                                            <w:bottom w:val="none" w:sz="0" w:space="0" w:color="auto"/>
                                                            <w:right w:val="none" w:sz="0" w:space="0" w:color="auto"/>
                                                          </w:divBdr>
                                                          <w:divsChild>
                                                            <w:div w:id="1887988455">
                                                              <w:marLeft w:val="0"/>
                                                              <w:marRight w:val="0"/>
                                                              <w:marTop w:val="0"/>
                                                              <w:marBottom w:val="0"/>
                                                              <w:divBdr>
                                                                <w:top w:val="none" w:sz="0" w:space="10" w:color="D8D8D8"/>
                                                                <w:left w:val="none" w:sz="0" w:space="0" w:color="auto"/>
                                                                <w:bottom w:val="none" w:sz="0" w:space="0" w:color="auto"/>
                                                                <w:right w:val="none" w:sz="0" w:space="0" w:color="auto"/>
                                                              </w:divBdr>
                                                              <w:divsChild>
                                                                <w:div w:id="1846245848">
                                                                  <w:marLeft w:val="0"/>
                                                                  <w:marRight w:val="0"/>
                                                                  <w:marTop w:val="0"/>
                                                                  <w:marBottom w:val="0"/>
                                                                  <w:divBdr>
                                                                    <w:top w:val="none" w:sz="0" w:space="0" w:color="auto"/>
                                                                    <w:left w:val="none" w:sz="0" w:space="0" w:color="auto"/>
                                                                    <w:bottom w:val="none" w:sz="0" w:space="0" w:color="auto"/>
                                                                    <w:right w:val="none" w:sz="0" w:space="0" w:color="auto"/>
                                                                  </w:divBdr>
                                                                  <w:divsChild>
                                                                    <w:div w:id="496925469">
                                                                      <w:marLeft w:val="0"/>
                                                                      <w:marRight w:val="0"/>
                                                                      <w:marTop w:val="0"/>
                                                                      <w:marBottom w:val="0"/>
                                                                      <w:divBdr>
                                                                        <w:top w:val="none" w:sz="0" w:space="0" w:color="auto"/>
                                                                        <w:left w:val="none" w:sz="0" w:space="0" w:color="auto"/>
                                                                        <w:bottom w:val="none" w:sz="0" w:space="0" w:color="auto"/>
                                                                        <w:right w:val="none" w:sz="0" w:space="0" w:color="auto"/>
                                                                      </w:divBdr>
                                                                      <w:divsChild>
                                                                        <w:div w:id="267585400">
                                                                          <w:marLeft w:val="0"/>
                                                                          <w:marRight w:val="0"/>
                                                                          <w:marTop w:val="0"/>
                                                                          <w:marBottom w:val="0"/>
                                                                          <w:divBdr>
                                                                            <w:top w:val="none" w:sz="0" w:space="0" w:color="auto"/>
                                                                            <w:left w:val="none" w:sz="0" w:space="0" w:color="auto"/>
                                                                            <w:bottom w:val="none" w:sz="0" w:space="0" w:color="auto"/>
                                                                            <w:right w:val="none" w:sz="0" w:space="0" w:color="auto"/>
                                                                          </w:divBdr>
                                                                        </w:div>
                                                                      </w:divsChild>
                                                                    </w:div>
                                                                    <w:div w:id="653919305">
                                                                      <w:marLeft w:val="0"/>
                                                                      <w:marRight w:val="0"/>
                                                                      <w:marTop w:val="0"/>
                                                                      <w:marBottom w:val="0"/>
                                                                      <w:divBdr>
                                                                        <w:top w:val="none" w:sz="0" w:space="0" w:color="auto"/>
                                                                        <w:left w:val="none" w:sz="0" w:space="0" w:color="auto"/>
                                                                        <w:bottom w:val="none" w:sz="0" w:space="0" w:color="auto"/>
                                                                        <w:right w:val="none" w:sz="0" w:space="0" w:color="auto"/>
                                                                      </w:divBdr>
                                                                    </w:div>
                                                                    <w:div w:id="1875921414">
                                                                      <w:marLeft w:val="0"/>
                                                                      <w:marRight w:val="0"/>
                                                                      <w:marTop w:val="0"/>
                                                                      <w:marBottom w:val="0"/>
                                                                      <w:divBdr>
                                                                        <w:top w:val="none" w:sz="0" w:space="0" w:color="auto"/>
                                                                        <w:left w:val="none" w:sz="0" w:space="0" w:color="auto"/>
                                                                        <w:bottom w:val="none" w:sz="0" w:space="0" w:color="auto"/>
                                                                        <w:right w:val="none" w:sz="0" w:space="0" w:color="auto"/>
                                                                      </w:divBdr>
                                                                      <w:divsChild>
                                                                        <w:div w:id="375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485362">
      <w:bodyDiv w:val="1"/>
      <w:marLeft w:val="0"/>
      <w:marRight w:val="0"/>
      <w:marTop w:val="0"/>
      <w:marBottom w:val="0"/>
      <w:divBdr>
        <w:top w:val="none" w:sz="0" w:space="0" w:color="auto"/>
        <w:left w:val="none" w:sz="0" w:space="0" w:color="auto"/>
        <w:bottom w:val="none" w:sz="0" w:space="0" w:color="auto"/>
        <w:right w:val="none" w:sz="0" w:space="0" w:color="auto"/>
      </w:divBdr>
      <w:divsChild>
        <w:div w:id="155459219">
          <w:marLeft w:val="0"/>
          <w:marRight w:val="0"/>
          <w:marTop w:val="0"/>
          <w:marBottom w:val="0"/>
          <w:divBdr>
            <w:top w:val="none" w:sz="0" w:space="0" w:color="auto"/>
            <w:left w:val="none" w:sz="0" w:space="0" w:color="auto"/>
            <w:bottom w:val="none" w:sz="0" w:space="0" w:color="auto"/>
            <w:right w:val="none" w:sz="0" w:space="0" w:color="auto"/>
          </w:divBdr>
        </w:div>
        <w:div w:id="1816490885">
          <w:marLeft w:val="0"/>
          <w:marRight w:val="0"/>
          <w:marTop w:val="0"/>
          <w:marBottom w:val="0"/>
          <w:divBdr>
            <w:top w:val="none" w:sz="0" w:space="0" w:color="auto"/>
            <w:left w:val="none" w:sz="0" w:space="0" w:color="auto"/>
            <w:bottom w:val="none" w:sz="0" w:space="0" w:color="auto"/>
            <w:right w:val="none" w:sz="0" w:space="0" w:color="auto"/>
          </w:divBdr>
        </w:div>
        <w:div w:id="1882745640">
          <w:marLeft w:val="0"/>
          <w:marRight w:val="0"/>
          <w:marTop w:val="0"/>
          <w:marBottom w:val="0"/>
          <w:divBdr>
            <w:top w:val="none" w:sz="0" w:space="0" w:color="auto"/>
            <w:left w:val="none" w:sz="0" w:space="0" w:color="auto"/>
            <w:bottom w:val="none" w:sz="0" w:space="0" w:color="auto"/>
            <w:right w:val="none" w:sz="0" w:space="0" w:color="auto"/>
          </w:divBdr>
        </w:div>
      </w:divsChild>
    </w:div>
    <w:div w:id="1799445942">
      <w:bodyDiv w:val="1"/>
      <w:marLeft w:val="0"/>
      <w:marRight w:val="0"/>
      <w:marTop w:val="0"/>
      <w:marBottom w:val="0"/>
      <w:divBdr>
        <w:top w:val="none" w:sz="0" w:space="0" w:color="auto"/>
        <w:left w:val="none" w:sz="0" w:space="0" w:color="auto"/>
        <w:bottom w:val="none" w:sz="0" w:space="0" w:color="auto"/>
        <w:right w:val="none" w:sz="0" w:space="0" w:color="auto"/>
      </w:divBdr>
    </w:div>
    <w:div w:id="1837376922">
      <w:bodyDiv w:val="1"/>
      <w:marLeft w:val="0"/>
      <w:marRight w:val="0"/>
      <w:marTop w:val="0"/>
      <w:marBottom w:val="0"/>
      <w:divBdr>
        <w:top w:val="none" w:sz="0" w:space="0" w:color="auto"/>
        <w:left w:val="none" w:sz="0" w:space="0" w:color="auto"/>
        <w:bottom w:val="none" w:sz="0" w:space="0" w:color="auto"/>
        <w:right w:val="none" w:sz="0" w:space="0" w:color="auto"/>
      </w:divBdr>
    </w:div>
    <w:div w:id="1881093823">
      <w:bodyDiv w:val="1"/>
      <w:marLeft w:val="0"/>
      <w:marRight w:val="0"/>
      <w:marTop w:val="0"/>
      <w:marBottom w:val="0"/>
      <w:divBdr>
        <w:top w:val="none" w:sz="0" w:space="0" w:color="auto"/>
        <w:left w:val="none" w:sz="0" w:space="0" w:color="auto"/>
        <w:bottom w:val="none" w:sz="0" w:space="0" w:color="auto"/>
        <w:right w:val="none" w:sz="0" w:space="0" w:color="auto"/>
      </w:divBdr>
    </w:div>
    <w:div w:id="1905027283">
      <w:bodyDiv w:val="1"/>
      <w:marLeft w:val="0"/>
      <w:marRight w:val="0"/>
      <w:marTop w:val="0"/>
      <w:marBottom w:val="0"/>
      <w:divBdr>
        <w:top w:val="none" w:sz="0" w:space="0" w:color="auto"/>
        <w:left w:val="none" w:sz="0" w:space="0" w:color="auto"/>
        <w:bottom w:val="none" w:sz="0" w:space="0" w:color="auto"/>
        <w:right w:val="none" w:sz="0" w:space="0" w:color="auto"/>
      </w:divBdr>
      <w:divsChild>
        <w:div w:id="1085031577">
          <w:marLeft w:val="0"/>
          <w:marRight w:val="0"/>
          <w:marTop w:val="0"/>
          <w:marBottom w:val="0"/>
          <w:divBdr>
            <w:top w:val="none" w:sz="0" w:space="0" w:color="auto"/>
            <w:left w:val="none" w:sz="0" w:space="0" w:color="auto"/>
            <w:bottom w:val="none" w:sz="0" w:space="0" w:color="auto"/>
            <w:right w:val="none" w:sz="0" w:space="0" w:color="auto"/>
          </w:divBdr>
        </w:div>
        <w:div w:id="1106340569">
          <w:marLeft w:val="0"/>
          <w:marRight w:val="0"/>
          <w:marTop w:val="0"/>
          <w:marBottom w:val="0"/>
          <w:divBdr>
            <w:top w:val="none" w:sz="0" w:space="0" w:color="auto"/>
            <w:left w:val="none" w:sz="0" w:space="0" w:color="auto"/>
            <w:bottom w:val="none" w:sz="0" w:space="0" w:color="auto"/>
            <w:right w:val="none" w:sz="0" w:space="0" w:color="auto"/>
          </w:divBdr>
        </w:div>
        <w:div w:id="1172061551">
          <w:marLeft w:val="0"/>
          <w:marRight w:val="0"/>
          <w:marTop w:val="0"/>
          <w:marBottom w:val="0"/>
          <w:divBdr>
            <w:top w:val="none" w:sz="0" w:space="0" w:color="auto"/>
            <w:left w:val="none" w:sz="0" w:space="0" w:color="auto"/>
            <w:bottom w:val="none" w:sz="0" w:space="0" w:color="auto"/>
            <w:right w:val="none" w:sz="0" w:space="0" w:color="auto"/>
          </w:divBdr>
        </w:div>
      </w:divsChild>
    </w:div>
    <w:div w:id="1921015164">
      <w:bodyDiv w:val="1"/>
      <w:marLeft w:val="0"/>
      <w:marRight w:val="0"/>
      <w:marTop w:val="0"/>
      <w:marBottom w:val="0"/>
      <w:divBdr>
        <w:top w:val="none" w:sz="0" w:space="0" w:color="auto"/>
        <w:left w:val="none" w:sz="0" w:space="0" w:color="auto"/>
        <w:bottom w:val="none" w:sz="0" w:space="0" w:color="auto"/>
        <w:right w:val="none" w:sz="0" w:space="0" w:color="auto"/>
      </w:divBdr>
      <w:divsChild>
        <w:div w:id="1241864274">
          <w:marLeft w:val="0"/>
          <w:marRight w:val="0"/>
          <w:marTop w:val="0"/>
          <w:marBottom w:val="0"/>
          <w:divBdr>
            <w:top w:val="none" w:sz="0" w:space="0" w:color="auto"/>
            <w:left w:val="none" w:sz="0" w:space="0" w:color="auto"/>
            <w:bottom w:val="none" w:sz="0" w:space="0" w:color="auto"/>
            <w:right w:val="none" w:sz="0" w:space="0" w:color="auto"/>
          </w:divBdr>
          <w:divsChild>
            <w:div w:id="20402824">
              <w:marLeft w:val="0"/>
              <w:marRight w:val="0"/>
              <w:marTop w:val="0"/>
              <w:marBottom w:val="0"/>
              <w:divBdr>
                <w:top w:val="none" w:sz="0" w:space="0" w:color="auto"/>
                <w:left w:val="none" w:sz="0" w:space="0" w:color="auto"/>
                <w:bottom w:val="none" w:sz="0" w:space="0" w:color="auto"/>
                <w:right w:val="none" w:sz="0" w:space="0" w:color="auto"/>
              </w:divBdr>
              <w:divsChild>
                <w:div w:id="1832863619">
                  <w:marLeft w:val="0"/>
                  <w:marRight w:val="0"/>
                  <w:marTop w:val="300"/>
                  <w:marBottom w:val="0"/>
                  <w:divBdr>
                    <w:top w:val="none" w:sz="0" w:space="0" w:color="auto"/>
                    <w:left w:val="none" w:sz="0" w:space="0" w:color="auto"/>
                    <w:bottom w:val="none" w:sz="0" w:space="0" w:color="auto"/>
                    <w:right w:val="none" w:sz="0" w:space="0" w:color="auto"/>
                  </w:divBdr>
                  <w:divsChild>
                    <w:div w:id="1992829314">
                      <w:marLeft w:val="0"/>
                      <w:marRight w:val="0"/>
                      <w:marTop w:val="0"/>
                      <w:marBottom w:val="0"/>
                      <w:divBdr>
                        <w:top w:val="none" w:sz="0" w:space="0" w:color="auto"/>
                        <w:left w:val="none" w:sz="0" w:space="0" w:color="auto"/>
                        <w:bottom w:val="none" w:sz="0" w:space="0" w:color="auto"/>
                        <w:right w:val="none" w:sz="0" w:space="0" w:color="auto"/>
                      </w:divBdr>
                      <w:divsChild>
                        <w:div w:id="615673610">
                          <w:marLeft w:val="0"/>
                          <w:marRight w:val="0"/>
                          <w:marTop w:val="0"/>
                          <w:marBottom w:val="0"/>
                          <w:divBdr>
                            <w:top w:val="none" w:sz="0" w:space="0" w:color="auto"/>
                            <w:left w:val="none" w:sz="0" w:space="0" w:color="auto"/>
                            <w:bottom w:val="none" w:sz="0" w:space="0" w:color="auto"/>
                            <w:right w:val="none" w:sz="0" w:space="0" w:color="auto"/>
                          </w:divBdr>
                          <w:divsChild>
                            <w:div w:id="422924041">
                              <w:marLeft w:val="0"/>
                              <w:marRight w:val="0"/>
                              <w:marTop w:val="0"/>
                              <w:marBottom w:val="0"/>
                              <w:divBdr>
                                <w:top w:val="none" w:sz="0" w:space="10" w:color="D8D8D8"/>
                                <w:left w:val="none" w:sz="0" w:space="0" w:color="auto"/>
                                <w:bottom w:val="none" w:sz="0" w:space="0" w:color="auto"/>
                                <w:right w:val="none" w:sz="0" w:space="0" w:color="auto"/>
                              </w:divBdr>
                              <w:divsChild>
                                <w:div w:id="1136293860">
                                  <w:marLeft w:val="0"/>
                                  <w:marRight w:val="0"/>
                                  <w:marTop w:val="0"/>
                                  <w:marBottom w:val="0"/>
                                  <w:divBdr>
                                    <w:top w:val="none" w:sz="0" w:space="0" w:color="auto"/>
                                    <w:left w:val="none" w:sz="0" w:space="0" w:color="auto"/>
                                    <w:bottom w:val="none" w:sz="0" w:space="0" w:color="auto"/>
                                    <w:right w:val="none" w:sz="0" w:space="0" w:color="auto"/>
                                  </w:divBdr>
                                  <w:divsChild>
                                    <w:div w:id="6562436">
                                      <w:marLeft w:val="0"/>
                                      <w:marRight w:val="0"/>
                                      <w:marTop w:val="0"/>
                                      <w:marBottom w:val="0"/>
                                      <w:divBdr>
                                        <w:top w:val="none" w:sz="0" w:space="0" w:color="auto"/>
                                        <w:left w:val="none" w:sz="0" w:space="0" w:color="auto"/>
                                        <w:bottom w:val="none" w:sz="0" w:space="0" w:color="auto"/>
                                        <w:right w:val="none" w:sz="0" w:space="0" w:color="auto"/>
                                      </w:divBdr>
                                    </w:div>
                                  </w:divsChild>
                                </w:div>
                                <w:div w:id="11606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647663">
      <w:bodyDiv w:val="1"/>
      <w:marLeft w:val="0"/>
      <w:marRight w:val="0"/>
      <w:marTop w:val="0"/>
      <w:marBottom w:val="0"/>
      <w:divBdr>
        <w:top w:val="none" w:sz="0" w:space="0" w:color="auto"/>
        <w:left w:val="none" w:sz="0" w:space="0" w:color="auto"/>
        <w:bottom w:val="none" w:sz="0" w:space="0" w:color="auto"/>
        <w:right w:val="none" w:sz="0" w:space="0" w:color="auto"/>
      </w:divBdr>
      <w:divsChild>
        <w:div w:id="1799713696">
          <w:marLeft w:val="0"/>
          <w:marRight w:val="0"/>
          <w:marTop w:val="0"/>
          <w:marBottom w:val="0"/>
          <w:divBdr>
            <w:top w:val="none" w:sz="0" w:space="0" w:color="auto"/>
            <w:left w:val="none" w:sz="0" w:space="0" w:color="auto"/>
            <w:bottom w:val="none" w:sz="0" w:space="0" w:color="auto"/>
            <w:right w:val="none" w:sz="0" w:space="0" w:color="auto"/>
          </w:divBdr>
        </w:div>
      </w:divsChild>
    </w:div>
    <w:div w:id="1968585523">
      <w:bodyDiv w:val="1"/>
      <w:marLeft w:val="0"/>
      <w:marRight w:val="0"/>
      <w:marTop w:val="0"/>
      <w:marBottom w:val="0"/>
      <w:divBdr>
        <w:top w:val="none" w:sz="0" w:space="0" w:color="auto"/>
        <w:left w:val="none" w:sz="0" w:space="0" w:color="auto"/>
        <w:bottom w:val="none" w:sz="0" w:space="0" w:color="auto"/>
        <w:right w:val="none" w:sz="0" w:space="0" w:color="auto"/>
      </w:divBdr>
      <w:divsChild>
        <w:div w:id="1518884316">
          <w:marLeft w:val="0"/>
          <w:marRight w:val="0"/>
          <w:marTop w:val="0"/>
          <w:marBottom w:val="0"/>
          <w:divBdr>
            <w:top w:val="none" w:sz="0" w:space="0" w:color="auto"/>
            <w:left w:val="none" w:sz="0" w:space="0" w:color="auto"/>
            <w:bottom w:val="none" w:sz="0" w:space="0" w:color="auto"/>
            <w:right w:val="none" w:sz="0" w:space="0" w:color="auto"/>
          </w:divBdr>
          <w:divsChild>
            <w:div w:id="1829713592">
              <w:marLeft w:val="0"/>
              <w:marRight w:val="0"/>
              <w:marTop w:val="0"/>
              <w:marBottom w:val="0"/>
              <w:divBdr>
                <w:top w:val="none" w:sz="0" w:space="0" w:color="auto"/>
                <w:left w:val="none" w:sz="0" w:space="0" w:color="auto"/>
                <w:bottom w:val="none" w:sz="0" w:space="0" w:color="auto"/>
                <w:right w:val="none" w:sz="0" w:space="0" w:color="auto"/>
              </w:divBdr>
              <w:divsChild>
                <w:div w:id="1114207723">
                  <w:marLeft w:val="0"/>
                  <w:marRight w:val="0"/>
                  <w:marTop w:val="0"/>
                  <w:marBottom w:val="0"/>
                  <w:divBdr>
                    <w:top w:val="none" w:sz="0" w:space="0" w:color="auto"/>
                    <w:left w:val="none" w:sz="0" w:space="0" w:color="auto"/>
                    <w:bottom w:val="none" w:sz="0" w:space="0" w:color="auto"/>
                    <w:right w:val="none" w:sz="0" w:space="0" w:color="auto"/>
                  </w:divBdr>
                  <w:divsChild>
                    <w:div w:id="1967005022">
                      <w:marLeft w:val="0"/>
                      <w:marRight w:val="0"/>
                      <w:marTop w:val="0"/>
                      <w:marBottom w:val="0"/>
                      <w:divBdr>
                        <w:top w:val="none" w:sz="0" w:space="0" w:color="auto"/>
                        <w:left w:val="none" w:sz="0" w:space="0" w:color="auto"/>
                        <w:bottom w:val="none" w:sz="0" w:space="0" w:color="auto"/>
                        <w:right w:val="none" w:sz="0" w:space="0" w:color="auto"/>
                      </w:divBdr>
                      <w:divsChild>
                        <w:div w:id="1612517086">
                          <w:marLeft w:val="0"/>
                          <w:marRight w:val="0"/>
                          <w:marTop w:val="0"/>
                          <w:marBottom w:val="0"/>
                          <w:divBdr>
                            <w:top w:val="none" w:sz="0" w:space="0" w:color="auto"/>
                            <w:left w:val="none" w:sz="0" w:space="0" w:color="auto"/>
                            <w:bottom w:val="none" w:sz="0" w:space="0" w:color="auto"/>
                            <w:right w:val="none" w:sz="0" w:space="0" w:color="auto"/>
                          </w:divBdr>
                          <w:divsChild>
                            <w:div w:id="683826739">
                              <w:marLeft w:val="0"/>
                              <w:marRight w:val="0"/>
                              <w:marTop w:val="0"/>
                              <w:marBottom w:val="0"/>
                              <w:divBdr>
                                <w:top w:val="none" w:sz="0" w:space="0" w:color="auto"/>
                                <w:left w:val="none" w:sz="0" w:space="0" w:color="auto"/>
                                <w:bottom w:val="none" w:sz="0" w:space="0" w:color="auto"/>
                                <w:right w:val="none" w:sz="0" w:space="0" w:color="auto"/>
                              </w:divBdr>
                              <w:divsChild>
                                <w:div w:id="1144352603">
                                  <w:marLeft w:val="0"/>
                                  <w:marRight w:val="0"/>
                                  <w:marTop w:val="0"/>
                                  <w:marBottom w:val="0"/>
                                  <w:divBdr>
                                    <w:top w:val="single" w:sz="6" w:space="0" w:color="D3D3D3"/>
                                    <w:left w:val="none" w:sz="0" w:space="0" w:color="auto"/>
                                    <w:bottom w:val="none" w:sz="0" w:space="0" w:color="auto"/>
                                    <w:right w:val="none" w:sz="0" w:space="0" w:color="auto"/>
                                  </w:divBdr>
                                  <w:divsChild>
                                    <w:div w:id="1148741364">
                                      <w:marLeft w:val="0"/>
                                      <w:marRight w:val="0"/>
                                      <w:marTop w:val="0"/>
                                      <w:marBottom w:val="0"/>
                                      <w:divBdr>
                                        <w:top w:val="none" w:sz="0" w:space="0" w:color="auto"/>
                                        <w:left w:val="none" w:sz="0" w:space="0" w:color="auto"/>
                                        <w:bottom w:val="none" w:sz="0" w:space="0" w:color="auto"/>
                                        <w:right w:val="none" w:sz="0" w:space="0" w:color="auto"/>
                                      </w:divBdr>
                                      <w:divsChild>
                                        <w:div w:id="2008753516">
                                          <w:marLeft w:val="0"/>
                                          <w:marRight w:val="0"/>
                                          <w:marTop w:val="0"/>
                                          <w:marBottom w:val="0"/>
                                          <w:divBdr>
                                            <w:top w:val="none" w:sz="0" w:space="0" w:color="auto"/>
                                            <w:left w:val="none" w:sz="0" w:space="0" w:color="auto"/>
                                            <w:bottom w:val="none" w:sz="0" w:space="0" w:color="auto"/>
                                            <w:right w:val="none" w:sz="0" w:space="0" w:color="auto"/>
                                          </w:divBdr>
                                          <w:divsChild>
                                            <w:div w:id="32654761">
                                              <w:marLeft w:val="0"/>
                                              <w:marRight w:val="0"/>
                                              <w:marTop w:val="0"/>
                                              <w:marBottom w:val="0"/>
                                              <w:divBdr>
                                                <w:top w:val="none" w:sz="0" w:space="0" w:color="auto"/>
                                                <w:left w:val="none" w:sz="0" w:space="0" w:color="auto"/>
                                                <w:bottom w:val="none" w:sz="0" w:space="0" w:color="auto"/>
                                                <w:right w:val="none" w:sz="0" w:space="0" w:color="auto"/>
                                              </w:divBdr>
                                              <w:divsChild>
                                                <w:div w:id="954794995">
                                                  <w:marLeft w:val="0"/>
                                                  <w:marRight w:val="0"/>
                                                  <w:marTop w:val="0"/>
                                                  <w:marBottom w:val="0"/>
                                                  <w:divBdr>
                                                    <w:top w:val="none" w:sz="0" w:space="0" w:color="auto"/>
                                                    <w:left w:val="none" w:sz="0" w:space="0" w:color="auto"/>
                                                    <w:bottom w:val="none" w:sz="0" w:space="0" w:color="auto"/>
                                                    <w:right w:val="none" w:sz="0" w:space="0" w:color="auto"/>
                                                  </w:divBdr>
                                                  <w:divsChild>
                                                    <w:div w:id="1962615548">
                                                      <w:marLeft w:val="0"/>
                                                      <w:marRight w:val="0"/>
                                                      <w:marTop w:val="0"/>
                                                      <w:marBottom w:val="0"/>
                                                      <w:divBdr>
                                                        <w:top w:val="none" w:sz="0" w:space="0" w:color="auto"/>
                                                        <w:left w:val="none" w:sz="0" w:space="0" w:color="auto"/>
                                                        <w:bottom w:val="none" w:sz="0" w:space="0" w:color="auto"/>
                                                        <w:right w:val="none" w:sz="0" w:space="0" w:color="auto"/>
                                                      </w:divBdr>
                                                      <w:divsChild>
                                                        <w:div w:id="2079015019">
                                                          <w:marLeft w:val="0"/>
                                                          <w:marRight w:val="0"/>
                                                          <w:marTop w:val="0"/>
                                                          <w:marBottom w:val="0"/>
                                                          <w:divBdr>
                                                            <w:top w:val="none" w:sz="0" w:space="0" w:color="auto"/>
                                                            <w:left w:val="none" w:sz="0" w:space="0" w:color="auto"/>
                                                            <w:bottom w:val="none" w:sz="0" w:space="0" w:color="auto"/>
                                                            <w:right w:val="none" w:sz="0" w:space="0" w:color="auto"/>
                                                          </w:divBdr>
                                                          <w:divsChild>
                                                            <w:div w:id="2319420">
                                                              <w:marLeft w:val="0"/>
                                                              <w:marRight w:val="0"/>
                                                              <w:marTop w:val="0"/>
                                                              <w:marBottom w:val="0"/>
                                                              <w:divBdr>
                                                                <w:top w:val="none" w:sz="0" w:space="10" w:color="D8D8D8"/>
                                                                <w:left w:val="none" w:sz="0" w:space="0" w:color="auto"/>
                                                                <w:bottom w:val="none" w:sz="0" w:space="0" w:color="auto"/>
                                                                <w:right w:val="none" w:sz="0" w:space="0" w:color="auto"/>
                                                              </w:divBdr>
                                                              <w:divsChild>
                                                                <w:div w:id="2052992226">
                                                                  <w:marLeft w:val="0"/>
                                                                  <w:marRight w:val="0"/>
                                                                  <w:marTop w:val="0"/>
                                                                  <w:marBottom w:val="0"/>
                                                                  <w:divBdr>
                                                                    <w:top w:val="none" w:sz="0" w:space="0" w:color="auto"/>
                                                                    <w:left w:val="none" w:sz="0" w:space="0" w:color="auto"/>
                                                                    <w:bottom w:val="none" w:sz="0" w:space="0" w:color="auto"/>
                                                                    <w:right w:val="none" w:sz="0" w:space="0" w:color="auto"/>
                                                                  </w:divBdr>
                                                                  <w:divsChild>
                                                                    <w:div w:id="558832643">
                                                                      <w:marLeft w:val="0"/>
                                                                      <w:marRight w:val="0"/>
                                                                      <w:marTop w:val="0"/>
                                                                      <w:marBottom w:val="0"/>
                                                                      <w:divBdr>
                                                                        <w:top w:val="none" w:sz="0" w:space="0" w:color="auto"/>
                                                                        <w:left w:val="none" w:sz="0" w:space="0" w:color="auto"/>
                                                                        <w:bottom w:val="none" w:sz="0" w:space="0" w:color="auto"/>
                                                                        <w:right w:val="none" w:sz="0" w:space="0" w:color="auto"/>
                                                                      </w:divBdr>
                                                                      <w:divsChild>
                                                                        <w:div w:id="1900824515">
                                                                          <w:marLeft w:val="0"/>
                                                                          <w:marRight w:val="0"/>
                                                                          <w:marTop w:val="0"/>
                                                                          <w:marBottom w:val="0"/>
                                                                          <w:divBdr>
                                                                            <w:top w:val="none" w:sz="0" w:space="0" w:color="auto"/>
                                                                            <w:left w:val="none" w:sz="0" w:space="0" w:color="auto"/>
                                                                            <w:bottom w:val="none" w:sz="0" w:space="0" w:color="auto"/>
                                                                            <w:right w:val="none" w:sz="0" w:space="0" w:color="auto"/>
                                                                          </w:divBdr>
                                                                        </w:div>
                                                                      </w:divsChild>
                                                                    </w:div>
                                                                    <w:div w:id="1094741601">
                                                                      <w:marLeft w:val="0"/>
                                                                      <w:marRight w:val="0"/>
                                                                      <w:marTop w:val="0"/>
                                                                      <w:marBottom w:val="0"/>
                                                                      <w:divBdr>
                                                                        <w:top w:val="none" w:sz="0" w:space="0" w:color="auto"/>
                                                                        <w:left w:val="none" w:sz="0" w:space="0" w:color="auto"/>
                                                                        <w:bottom w:val="none" w:sz="0" w:space="0" w:color="auto"/>
                                                                        <w:right w:val="none" w:sz="0" w:space="0" w:color="auto"/>
                                                                      </w:divBdr>
                                                                    </w:div>
                                                                    <w:div w:id="1311255588">
                                                                      <w:marLeft w:val="0"/>
                                                                      <w:marRight w:val="0"/>
                                                                      <w:marTop w:val="0"/>
                                                                      <w:marBottom w:val="0"/>
                                                                      <w:divBdr>
                                                                        <w:top w:val="none" w:sz="0" w:space="0" w:color="auto"/>
                                                                        <w:left w:val="none" w:sz="0" w:space="0" w:color="auto"/>
                                                                        <w:bottom w:val="none" w:sz="0" w:space="0" w:color="auto"/>
                                                                        <w:right w:val="none" w:sz="0" w:space="0" w:color="auto"/>
                                                                      </w:divBdr>
                                                                      <w:divsChild>
                                                                        <w:div w:id="13869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455393">
      <w:bodyDiv w:val="1"/>
      <w:marLeft w:val="0"/>
      <w:marRight w:val="0"/>
      <w:marTop w:val="0"/>
      <w:marBottom w:val="0"/>
      <w:divBdr>
        <w:top w:val="none" w:sz="0" w:space="0" w:color="auto"/>
        <w:left w:val="none" w:sz="0" w:space="0" w:color="auto"/>
        <w:bottom w:val="none" w:sz="0" w:space="0" w:color="auto"/>
        <w:right w:val="none" w:sz="0" w:space="0" w:color="auto"/>
      </w:divBdr>
      <w:divsChild>
        <w:div w:id="730421477">
          <w:marLeft w:val="0"/>
          <w:marRight w:val="0"/>
          <w:marTop w:val="0"/>
          <w:marBottom w:val="0"/>
          <w:divBdr>
            <w:top w:val="none" w:sz="0" w:space="0" w:color="auto"/>
            <w:left w:val="none" w:sz="0" w:space="0" w:color="auto"/>
            <w:bottom w:val="none" w:sz="0" w:space="0" w:color="auto"/>
            <w:right w:val="none" w:sz="0" w:space="0" w:color="auto"/>
          </w:divBdr>
        </w:div>
        <w:div w:id="1010570381">
          <w:marLeft w:val="0"/>
          <w:marRight w:val="0"/>
          <w:marTop w:val="0"/>
          <w:marBottom w:val="0"/>
          <w:divBdr>
            <w:top w:val="none" w:sz="0" w:space="0" w:color="auto"/>
            <w:left w:val="none" w:sz="0" w:space="0" w:color="auto"/>
            <w:bottom w:val="none" w:sz="0" w:space="0" w:color="auto"/>
            <w:right w:val="none" w:sz="0" w:space="0" w:color="auto"/>
          </w:divBdr>
        </w:div>
        <w:div w:id="1747413491">
          <w:marLeft w:val="0"/>
          <w:marRight w:val="0"/>
          <w:marTop w:val="0"/>
          <w:marBottom w:val="0"/>
          <w:divBdr>
            <w:top w:val="none" w:sz="0" w:space="0" w:color="auto"/>
            <w:left w:val="none" w:sz="0" w:space="0" w:color="auto"/>
            <w:bottom w:val="none" w:sz="0" w:space="0" w:color="auto"/>
            <w:right w:val="none" w:sz="0" w:space="0" w:color="auto"/>
          </w:divBdr>
        </w:div>
      </w:divsChild>
    </w:div>
    <w:div w:id="2031295084">
      <w:bodyDiv w:val="1"/>
      <w:marLeft w:val="0"/>
      <w:marRight w:val="0"/>
      <w:marTop w:val="0"/>
      <w:marBottom w:val="0"/>
      <w:divBdr>
        <w:top w:val="none" w:sz="0" w:space="0" w:color="auto"/>
        <w:left w:val="none" w:sz="0" w:space="0" w:color="auto"/>
        <w:bottom w:val="none" w:sz="0" w:space="0" w:color="auto"/>
        <w:right w:val="none" w:sz="0" w:space="0" w:color="auto"/>
      </w:divBdr>
    </w:div>
    <w:div w:id="2068067175">
      <w:bodyDiv w:val="1"/>
      <w:marLeft w:val="0"/>
      <w:marRight w:val="0"/>
      <w:marTop w:val="0"/>
      <w:marBottom w:val="0"/>
      <w:divBdr>
        <w:top w:val="none" w:sz="0" w:space="0" w:color="auto"/>
        <w:left w:val="none" w:sz="0" w:space="0" w:color="auto"/>
        <w:bottom w:val="none" w:sz="0" w:space="0" w:color="auto"/>
        <w:right w:val="none" w:sz="0" w:space="0" w:color="auto"/>
      </w:divBdr>
    </w:div>
    <w:div w:id="2088766155">
      <w:bodyDiv w:val="1"/>
      <w:marLeft w:val="0"/>
      <w:marRight w:val="0"/>
      <w:marTop w:val="0"/>
      <w:marBottom w:val="0"/>
      <w:divBdr>
        <w:top w:val="none" w:sz="0" w:space="0" w:color="auto"/>
        <w:left w:val="none" w:sz="0" w:space="0" w:color="auto"/>
        <w:bottom w:val="none" w:sz="0" w:space="0" w:color="auto"/>
        <w:right w:val="none" w:sz="0" w:space="0" w:color="auto"/>
      </w:divBdr>
    </w:div>
    <w:div w:id="2092197351">
      <w:bodyDiv w:val="1"/>
      <w:marLeft w:val="0"/>
      <w:marRight w:val="0"/>
      <w:marTop w:val="0"/>
      <w:marBottom w:val="0"/>
      <w:divBdr>
        <w:top w:val="none" w:sz="0" w:space="0" w:color="auto"/>
        <w:left w:val="none" w:sz="0" w:space="0" w:color="auto"/>
        <w:bottom w:val="none" w:sz="0" w:space="0" w:color="auto"/>
        <w:right w:val="none" w:sz="0" w:space="0" w:color="auto"/>
      </w:divBdr>
    </w:div>
    <w:div w:id="2096124807">
      <w:bodyDiv w:val="1"/>
      <w:marLeft w:val="0"/>
      <w:marRight w:val="0"/>
      <w:marTop w:val="0"/>
      <w:marBottom w:val="0"/>
      <w:divBdr>
        <w:top w:val="none" w:sz="0" w:space="0" w:color="auto"/>
        <w:left w:val="none" w:sz="0" w:space="0" w:color="auto"/>
        <w:bottom w:val="none" w:sz="0" w:space="0" w:color="auto"/>
        <w:right w:val="none" w:sz="0" w:space="0" w:color="auto"/>
      </w:divBdr>
      <w:divsChild>
        <w:div w:id="1429351173">
          <w:marLeft w:val="0"/>
          <w:marRight w:val="0"/>
          <w:marTop w:val="0"/>
          <w:marBottom w:val="0"/>
          <w:divBdr>
            <w:top w:val="none" w:sz="0" w:space="0" w:color="auto"/>
            <w:left w:val="none" w:sz="0" w:space="0" w:color="auto"/>
            <w:bottom w:val="none" w:sz="0" w:space="0" w:color="auto"/>
            <w:right w:val="none" w:sz="0" w:space="0" w:color="auto"/>
          </w:divBdr>
          <w:divsChild>
            <w:div w:id="1174371542">
              <w:marLeft w:val="0"/>
              <w:marRight w:val="0"/>
              <w:marTop w:val="0"/>
              <w:marBottom w:val="0"/>
              <w:divBdr>
                <w:top w:val="none" w:sz="0" w:space="0" w:color="auto"/>
                <w:left w:val="none" w:sz="0" w:space="0" w:color="auto"/>
                <w:bottom w:val="none" w:sz="0" w:space="0" w:color="auto"/>
                <w:right w:val="none" w:sz="0" w:space="0" w:color="auto"/>
              </w:divBdr>
              <w:divsChild>
                <w:div w:id="439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ndrew.oswald@warwick.ac.uk" TargetMode="External"/><Relationship Id="rId20" Type="http://schemas.openxmlformats.org/officeDocument/2006/relationships/hyperlink" Target="http://www.latinobarometro.org" TargetMode="External"/><Relationship Id="rId21" Type="http://schemas.openxmlformats.org/officeDocument/2006/relationships/chart" Target="charts/chart1.xml"/><Relationship Id="rId22" Type="http://schemas.openxmlformats.org/officeDocument/2006/relationships/chart" Target="charts/chart2.xml"/><Relationship Id="rId23" Type="http://schemas.openxmlformats.org/officeDocument/2006/relationships/chart" Target="charts/chart3.xml"/><Relationship Id="rId24" Type="http://schemas.openxmlformats.org/officeDocument/2006/relationships/chart" Target="charts/chart4.xml"/><Relationship Id="rId25" Type="http://schemas.openxmlformats.org/officeDocument/2006/relationships/chart" Target="charts/chart5.xml"/><Relationship Id="rId26" Type="http://schemas.openxmlformats.org/officeDocument/2006/relationships/chart" Target="charts/chart6.xml"/><Relationship Id="rId27" Type="http://schemas.openxmlformats.org/officeDocument/2006/relationships/chart" Target="charts/chart7.xml"/><Relationship Id="rId28" Type="http://schemas.openxmlformats.org/officeDocument/2006/relationships/chart" Target="charts/chart8.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hyperlink" Target="mailto:andrew.oswald@warwick.ac.uk" TargetMode="External"/><Relationship Id="rId14" Type="http://schemas.openxmlformats.org/officeDocument/2006/relationships/hyperlink" Target="http://www.ons.gov.uk/wellbeing" TargetMode="External"/><Relationship Id="rId15" Type="http://schemas.openxmlformats.org/officeDocument/2006/relationships/hyperlink" Target="http://www.cds.gov/brfss" TargetMode="External"/><Relationship Id="rId16" Type="http://schemas.openxmlformats.org/officeDocument/2006/relationships/hyperlink" Target="http://www.ec.europa.eu" TargetMode="External"/><Relationship Id="rId17" Type="http://schemas.openxmlformats.org/officeDocument/2006/relationships/hyperlink" Target="http://www.europeansocialsurvey.org" TargetMode="External"/><Relationship Id="rId18" Type="http://schemas.openxmlformats.org/officeDocument/2006/relationships/hyperlink" Target="http://www.issp.org" TargetMode="External"/><Relationship Id="rId19" Type="http://schemas.openxmlformats.org/officeDocument/2006/relationships/hyperlink" Target="http://www.gss.norc.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avid.g.blanchflower@dartmouth.ed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danny:Downloads:feb%208%202017%20file%20ushape%20for%20andrew%20with%20incom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danny:Desktop:feb%208%202017%20file%20ushape%20for%20andrew%20with%20income.xlsx" TargetMode="External"/></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file:////C:\Users\Andrew%20Oswald\Desktop\Jan%2019%202017%20file%20ushape%20for%20andrew.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danny:Desktop:feb%208%202017%20file%20ushape%20for%20andrew%20with%20incom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danny:Desktop:feb%208%202017%20file%20ushape%20for%20andrew%20with%20incom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danny:Desktop:feb%208%202017%20file%20ushape%20for%20andrew%20with%20incom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Users/dannyblanchflower/Desktop/latino%2013-1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danny:Desktop:feb%208%202017%20file%20ushape%20for%20andrew%20with%20incom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27836103820356"/>
          <c:y val="0.0408035153797866"/>
          <c:w val="0.90197998687664"/>
          <c:h val="0.846392188264603"/>
        </c:manualLayout>
      </c:layout>
      <c:lineChart>
        <c:grouping val="standard"/>
        <c:varyColors val="0"/>
        <c:ser>
          <c:idx val="0"/>
          <c:order val="0"/>
          <c:tx>
            <c:strRef>
              <c:f>'[feb 8 2017 file ushape for andrew with income.xlsx]uk'!$E$1</c:f>
              <c:strCache>
                <c:ptCount val="1"/>
                <c:pt idx="0">
                  <c:v>Without controls</c:v>
                </c:pt>
              </c:strCache>
            </c:strRef>
          </c:tx>
          <c:spPr>
            <a:ln w="28575" cap="rnd">
              <a:solidFill>
                <a:schemeClr val="accent1"/>
              </a:solidFill>
              <a:round/>
            </a:ln>
            <a:effectLst/>
          </c:spPr>
          <c:marker>
            <c:symbol val="none"/>
          </c:marker>
          <c:cat>
            <c:numRef>
              <c:f>'[feb 8 2017 file ushape for andrew with income.xlsx]uk'!$D$2:$D$76</c:f>
              <c:numCache>
                <c:formatCode>General</c:formatCode>
                <c:ptCount val="75"/>
                <c:pt idx="0">
                  <c:v>16.0</c:v>
                </c:pt>
                <c:pt idx="1">
                  <c:v>17.0</c:v>
                </c:pt>
                <c:pt idx="2">
                  <c:v>18.0</c:v>
                </c:pt>
                <c:pt idx="3">
                  <c:v>19.0</c:v>
                </c:pt>
                <c:pt idx="4">
                  <c:v>20.0</c:v>
                </c:pt>
                <c:pt idx="5">
                  <c:v>21.0</c:v>
                </c:pt>
                <c:pt idx="6">
                  <c:v>22.0</c:v>
                </c:pt>
                <c:pt idx="7">
                  <c:v>23.0</c:v>
                </c:pt>
                <c:pt idx="8">
                  <c:v>24.0</c:v>
                </c:pt>
                <c:pt idx="9">
                  <c:v>25.0</c:v>
                </c:pt>
                <c:pt idx="10">
                  <c:v>26.0</c:v>
                </c:pt>
                <c:pt idx="11">
                  <c:v>27.0</c:v>
                </c:pt>
                <c:pt idx="12">
                  <c:v>28.0</c:v>
                </c:pt>
                <c:pt idx="13">
                  <c:v>29.0</c:v>
                </c:pt>
                <c:pt idx="14">
                  <c:v>30.0</c:v>
                </c:pt>
                <c:pt idx="15">
                  <c:v>31.0</c:v>
                </c:pt>
                <c:pt idx="16">
                  <c:v>32.0</c:v>
                </c:pt>
                <c:pt idx="17">
                  <c:v>33.0</c:v>
                </c:pt>
                <c:pt idx="18">
                  <c:v>34.0</c:v>
                </c:pt>
                <c:pt idx="19">
                  <c:v>35.0</c:v>
                </c:pt>
                <c:pt idx="20">
                  <c:v>36.0</c:v>
                </c:pt>
                <c:pt idx="21">
                  <c:v>37.0</c:v>
                </c:pt>
                <c:pt idx="22">
                  <c:v>38.0</c:v>
                </c:pt>
                <c:pt idx="23">
                  <c:v>39.0</c:v>
                </c:pt>
                <c:pt idx="24">
                  <c:v>40.0</c:v>
                </c:pt>
                <c:pt idx="25">
                  <c:v>41.0</c:v>
                </c:pt>
                <c:pt idx="26">
                  <c:v>42.0</c:v>
                </c:pt>
                <c:pt idx="27">
                  <c:v>43.0</c:v>
                </c:pt>
                <c:pt idx="28">
                  <c:v>44.0</c:v>
                </c:pt>
                <c:pt idx="29">
                  <c:v>45.0</c:v>
                </c:pt>
                <c:pt idx="30">
                  <c:v>46.0</c:v>
                </c:pt>
                <c:pt idx="31">
                  <c:v>47.0</c:v>
                </c:pt>
                <c:pt idx="32">
                  <c:v>48.0</c:v>
                </c:pt>
                <c:pt idx="33">
                  <c:v>49.0</c:v>
                </c:pt>
                <c:pt idx="34">
                  <c:v>50.0</c:v>
                </c:pt>
                <c:pt idx="35">
                  <c:v>51.0</c:v>
                </c:pt>
                <c:pt idx="36">
                  <c:v>52.0</c:v>
                </c:pt>
                <c:pt idx="37">
                  <c:v>53.0</c:v>
                </c:pt>
                <c:pt idx="38">
                  <c:v>54.0</c:v>
                </c:pt>
                <c:pt idx="39">
                  <c:v>55.0</c:v>
                </c:pt>
                <c:pt idx="40">
                  <c:v>56.0</c:v>
                </c:pt>
                <c:pt idx="41">
                  <c:v>57.0</c:v>
                </c:pt>
                <c:pt idx="42">
                  <c:v>58.0</c:v>
                </c:pt>
                <c:pt idx="43">
                  <c:v>59.0</c:v>
                </c:pt>
                <c:pt idx="44">
                  <c:v>60.0</c:v>
                </c:pt>
                <c:pt idx="45">
                  <c:v>61.0</c:v>
                </c:pt>
                <c:pt idx="46">
                  <c:v>62.0</c:v>
                </c:pt>
                <c:pt idx="47">
                  <c:v>63.0</c:v>
                </c:pt>
                <c:pt idx="48">
                  <c:v>64.0</c:v>
                </c:pt>
                <c:pt idx="49">
                  <c:v>65.0</c:v>
                </c:pt>
                <c:pt idx="50">
                  <c:v>66.0</c:v>
                </c:pt>
                <c:pt idx="51">
                  <c:v>67.0</c:v>
                </c:pt>
                <c:pt idx="52">
                  <c:v>68.0</c:v>
                </c:pt>
                <c:pt idx="53">
                  <c:v>69.0</c:v>
                </c:pt>
                <c:pt idx="54">
                  <c:v>70.0</c:v>
                </c:pt>
                <c:pt idx="55">
                  <c:v>71.0</c:v>
                </c:pt>
                <c:pt idx="56">
                  <c:v>72.0</c:v>
                </c:pt>
                <c:pt idx="57">
                  <c:v>73.0</c:v>
                </c:pt>
                <c:pt idx="58">
                  <c:v>74.0</c:v>
                </c:pt>
                <c:pt idx="59">
                  <c:v>75.0</c:v>
                </c:pt>
                <c:pt idx="60">
                  <c:v>76.0</c:v>
                </c:pt>
                <c:pt idx="61">
                  <c:v>77.0</c:v>
                </c:pt>
                <c:pt idx="62">
                  <c:v>78.0</c:v>
                </c:pt>
                <c:pt idx="63">
                  <c:v>79.0</c:v>
                </c:pt>
                <c:pt idx="64">
                  <c:v>80.0</c:v>
                </c:pt>
                <c:pt idx="65">
                  <c:v>81.0</c:v>
                </c:pt>
                <c:pt idx="66">
                  <c:v>82.0</c:v>
                </c:pt>
                <c:pt idx="67">
                  <c:v>83.0</c:v>
                </c:pt>
                <c:pt idx="68">
                  <c:v>84.0</c:v>
                </c:pt>
                <c:pt idx="69">
                  <c:v>85.0</c:v>
                </c:pt>
                <c:pt idx="70">
                  <c:v>86.0</c:v>
                </c:pt>
                <c:pt idx="71">
                  <c:v>87.0</c:v>
                </c:pt>
                <c:pt idx="72">
                  <c:v>88.0</c:v>
                </c:pt>
                <c:pt idx="73">
                  <c:v>89.0</c:v>
                </c:pt>
                <c:pt idx="74">
                  <c:v>90.0</c:v>
                </c:pt>
              </c:numCache>
            </c:numRef>
          </c:cat>
          <c:val>
            <c:numRef>
              <c:f>'[feb 8 2017 file ushape for andrew with income.xlsx]uk'!$E$2:$E$76</c:f>
              <c:numCache>
                <c:formatCode>General</c:formatCode>
                <c:ptCount val="75"/>
                <c:pt idx="0">
                  <c:v>8.102119</c:v>
                </c:pt>
                <c:pt idx="1">
                  <c:v>8.008905399999996</c:v>
                </c:pt>
                <c:pt idx="2">
                  <c:v>7.925925499999995</c:v>
                </c:pt>
                <c:pt idx="3">
                  <c:v>7.7078689</c:v>
                </c:pt>
                <c:pt idx="4">
                  <c:v>7.6812008</c:v>
                </c:pt>
                <c:pt idx="5">
                  <c:v>7.5906731</c:v>
                </c:pt>
                <c:pt idx="6">
                  <c:v>7.5390245</c:v>
                </c:pt>
                <c:pt idx="7">
                  <c:v>7.5380442</c:v>
                </c:pt>
                <c:pt idx="8">
                  <c:v>7.4792464</c:v>
                </c:pt>
                <c:pt idx="9">
                  <c:v>7.5780031</c:v>
                </c:pt>
                <c:pt idx="10">
                  <c:v>7.6082694</c:v>
                </c:pt>
                <c:pt idx="11">
                  <c:v>7.582384399999994</c:v>
                </c:pt>
                <c:pt idx="12">
                  <c:v>7.5943537</c:v>
                </c:pt>
                <c:pt idx="13">
                  <c:v>7.5823411</c:v>
                </c:pt>
                <c:pt idx="14">
                  <c:v>7.5963537</c:v>
                </c:pt>
                <c:pt idx="15">
                  <c:v>7.5759972</c:v>
                </c:pt>
                <c:pt idx="16">
                  <c:v>7.567994899999985</c:v>
                </c:pt>
                <c:pt idx="17">
                  <c:v>7.5686187</c:v>
                </c:pt>
                <c:pt idx="18">
                  <c:v>7.545132499999998</c:v>
                </c:pt>
                <c:pt idx="19">
                  <c:v>7.500864299999995</c:v>
                </c:pt>
                <c:pt idx="20">
                  <c:v>7.4757776</c:v>
                </c:pt>
                <c:pt idx="21">
                  <c:v>7.4572911</c:v>
                </c:pt>
                <c:pt idx="22">
                  <c:v>7.4308041</c:v>
                </c:pt>
                <c:pt idx="23">
                  <c:v>7.369940999999994</c:v>
                </c:pt>
                <c:pt idx="24">
                  <c:v>7.3352501</c:v>
                </c:pt>
                <c:pt idx="25">
                  <c:v>7.354894899999985</c:v>
                </c:pt>
                <c:pt idx="26">
                  <c:v>7.317171299999989</c:v>
                </c:pt>
                <c:pt idx="27">
                  <c:v>7.2905727</c:v>
                </c:pt>
                <c:pt idx="28">
                  <c:v>7.2765878</c:v>
                </c:pt>
                <c:pt idx="29">
                  <c:v>7.2468203</c:v>
                </c:pt>
                <c:pt idx="30">
                  <c:v>7.2264701</c:v>
                </c:pt>
                <c:pt idx="31">
                  <c:v>7.199930799999992</c:v>
                </c:pt>
                <c:pt idx="32">
                  <c:v>7.2081236</c:v>
                </c:pt>
                <c:pt idx="33">
                  <c:v>7.1890582</c:v>
                </c:pt>
                <c:pt idx="34">
                  <c:v>7.2127488</c:v>
                </c:pt>
                <c:pt idx="35">
                  <c:v>7.188230899999994</c:v>
                </c:pt>
                <c:pt idx="36">
                  <c:v>7.18306</c:v>
                </c:pt>
                <c:pt idx="37">
                  <c:v>7.1731923</c:v>
                </c:pt>
                <c:pt idx="38">
                  <c:v>7.1934727</c:v>
                </c:pt>
                <c:pt idx="39">
                  <c:v>7.2346199</c:v>
                </c:pt>
                <c:pt idx="40">
                  <c:v>7.2553315</c:v>
                </c:pt>
                <c:pt idx="41">
                  <c:v>7.262998299999994</c:v>
                </c:pt>
                <c:pt idx="42">
                  <c:v>7.3086297</c:v>
                </c:pt>
                <c:pt idx="43">
                  <c:v>7.3500416</c:v>
                </c:pt>
                <c:pt idx="44">
                  <c:v>7.4585454</c:v>
                </c:pt>
                <c:pt idx="45">
                  <c:v>7.5207723</c:v>
                </c:pt>
                <c:pt idx="46">
                  <c:v>7.6298231</c:v>
                </c:pt>
                <c:pt idx="47">
                  <c:v>7.673786799999997</c:v>
                </c:pt>
                <c:pt idx="48">
                  <c:v>7.7251991</c:v>
                </c:pt>
                <c:pt idx="49">
                  <c:v>7.7870083</c:v>
                </c:pt>
                <c:pt idx="50">
                  <c:v>7.84034</c:v>
                </c:pt>
                <c:pt idx="51">
                  <c:v>7.8335434</c:v>
                </c:pt>
                <c:pt idx="52">
                  <c:v>7.832005199999998</c:v>
                </c:pt>
                <c:pt idx="53">
                  <c:v>7.8552777</c:v>
                </c:pt>
                <c:pt idx="54">
                  <c:v>7.8947294</c:v>
                </c:pt>
                <c:pt idx="55">
                  <c:v>7.866986899999985</c:v>
                </c:pt>
                <c:pt idx="56">
                  <c:v>7.829935699999989</c:v>
                </c:pt>
                <c:pt idx="57">
                  <c:v>7.8492401</c:v>
                </c:pt>
                <c:pt idx="58">
                  <c:v>7.821932899999989</c:v>
                </c:pt>
                <c:pt idx="59">
                  <c:v>7.819762</c:v>
                </c:pt>
                <c:pt idx="60">
                  <c:v>7.8296573</c:v>
                </c:pt>
                <c:pt idx="61">
                  <c:v>7.8298621</c:v>
                </c:pt>
                <c:pt idx="62">
                  <c:v>7.742805699999994</c:v>
                </c:pt>
                <c:pt idx="63">
                  <c:v>7.813504399999991</c:v>
                </c:pt>
                <c:pt idx="64">
                  <c:v>7.760987799999992</c:v>
                </c:pt>
                <c:pt idx="65">
                  <c:v>7.7627691</c:v>
                </c:pt>
                <c:pt idx="66">
                  <c:v>7.723549</c:v>
                </c:pt>
                <c:pt idx="67">
                  <c:v>7.6405494</c:v>
                </c:pt>
                <c:pt idx="68">
                  <c:v>7.6462877</c:v>
                </c:pt>
                <c:pt idx="69">
                  <c:v>7.5766893</c:v>
                </c:pt>
                <c:pt idx="70">
                  <c:v>7.681074899999991</c:v>
                </c:pt>
                <c:pt idx="71">
                  <c:v>7.5333733</c:v>
                </c:pt>
                <c:pt idx="72">
                  <c:v>7.515021</c:v>
                </c:pt>
                <c:pt idx="73">
                  <c:v>7.656419099999994</c:v>
                </c:pt>
                <c:pt idx="74">
                  <c:v>7.615740299999994</c:v>
                </c:pt>
              </c:numCache>
            </c:numRef>
          </c:val>
          <c:smooth val="0"/>
          <c:extLst xmlns:c16r2="http://schemas.microsoft.com/office/drawing/2015/06/chart">
            <c:ext xmlns:c16="http://schemas.microsoft.com/office/drawing/2014/chart" uri="{C3380CC4-5D6E-409C-BE32-E72D297353CC}">
              <c16:uniqueId val="{00000000-972A-460E-A4A9-6C937BF2116B}"/>
            </c:ext>
          </c:extLst>
        </c:ser>
        <c:ser>
          <c:idx val="1"/>
          <c:order val="1"/>
          <c:tx>
            <c:strRef>
              <c:f>'[feb 8 2017 file ushape for andrew with income.xlsx]uk'!$F$1</c:f>
              <c:strCache>
                <c:ptCount val="1"/>
                <c:pt idx="0">
                  <c:v>With controls</c:v>
                </c:pt>
              </c:strCache>
            </c:strRef>
          </c:tx>
          <c:spPr>
            <a:ln w="28575" cap="rnd">
              <a:solidFill>
                <a:srgbClr val="FF0000"/>
              </a:solidFill>
              <a:round/>
            </a:ln>
            <a:effectLst/>
          </c:spPr>
          <c:marker>
            <c:symbol val="none"/>
          </c:marker>
          <c:cat>
            <c:numRef>
              <c:f>'[feb 8 2017 file ushape for andrew with income.xlsx]uk'!$D$2:$D$76</c:f>
              <c:numCache>
                <c:formatCode>General</c:formatCode>
                <c:ptCount val="75"/>
                <c:pt idx="0">
                  <c:v>16.0</c:v>
                </c:pt>
                <c:pt idx="1">
                  <c:v>17.0</c:v>
                </c:pt>
                <c:pt idx="2">
                  <c:v>18.0</c:v>
                </c:pt>
                <c:pt idx="3">
                  <c:v>19.0</c:v>
                </c:pt>
                <c:pt idx="4">
                  <c:v>20.0</c:v>
                </c:pt>
                <c:pt idx="5">
                  <c:v>21.0</c:v>
                </c:pt>
                <c:pt idx="6">
                  <c:v>22.0</c:v>
                </c:pt>
                <c:pt idx="7">
                  <c:v>23.0</c:v>
                </c:pt>
                <c:pt idx="8">
                  <c:v>24.0</c:v>
                </c:pt>
                <c:pt idx="9">
                  <c:v>25.0</c:v>
                </c:pt>
                <c:pt idx="10">
                  <c:v>26.0</c:v>
                </c:pt>
                <c:pt idx="11">
                  <c:v>27.0</c:v>
                </c:pt>
                <c:pt idx="12">
                  <c:v>28.0</c:v>
                </c:pt>
                <c:pt idx="13">
                  <c:v>29.0</c:v>
                </c:pt>
                <c:pt idx="14">
                  <c:v>30.0</c:v>
                </c:pt>
                <c:pt idx="15">
                  <c:v>31.0</c:v>
                </c:pt>
                <c:pt idx="16">
                  <c:v>32.0</c:v>
                </c:pt>
                <c:pt idx="17">
                  <c:v>33.0</c:v>
                </c:pt>
                <c:pt idx="18">
                  <c:v>34.0</c:v>
                </c:pt>
                <c:pt idx="19">
                  <c:v>35.0</c:v>
                </c:pt>
                <c:pt idx="20">
                  <c:v>36.0</c:v>
                </c:pt>
                <c:pt idx="21">
                  <c:v>37.0</c:v>
                </c:pt>
                <c:pt idx="22">
                  <c:v>38.0</c:v>
                </c:pt>
                <c:pt idx="23">
                  <c:v>39.0</c:v>
                </c:pt>
                <c:pt idx="24">
                  <c:v>40.0</c:v>
                </c:pt>
                <c:pt idx="25">
                  <c:v>41.0</c:v>
                </c:pt>
                <c:pt idx="26">
                  <c:v>42.0</c:v>
                </c:pt>
                <c:pt idx="27">
                  <c:v>43.0</c:v>
                </c:pt>
                <c:pt idx="28">
                  <c:v>44.0</c:v>
                </c:pt>
                <c:pt idx="29">
                  <c:v>45.0</c:v>
                </c:pt>
                <c:pt idx="30">
                  <c:v>46.0</c:v>
                </c:pt>
                <c:pt idx="31">
                  <c:v>47.0</c:v>
                </c:pt>
                <c:pt idx="32">
                  <c:v>48.0</c:v>
                </c:pt>
                <c:pt idx="33">
                  <c:v>49.0</c:v>
                </c:pt>
                <c:pt idx="34">
                  <c:v>50.0</c:v>
                </c:pt>
                <c:pt idx="35">
                  <c:v>51.0</c:v>
                </c:pt>
                <c:pt idx="36">
                  <c:v>52.0</c:v>
                </c:pt>
                <c:pt idx="37">
                  <c:v>53.0</c:v>
                </c:pt>
                <c:pt idx="38">
                  <c:v>54.0</c:v>
                </c:pt>
                <c:pt idx="39">
                  <c:v>55.0</c:v>
                </c:pt>
                <c:pt idx="40">
                  <c:v>56.0</c:v>
                </c:pt>
                <c:pt idx="41">
                  <c:v>57.0</c:v>
                </c:pt>
                <c:pt idx="42">
                  <c:v>58.0</c:v>
                </c:pt>
                <c:pt idx="43">
                  <c:v>59.0</c:v>
                </c:pt>
                <c:pt idx="44">
                  <c:v>60.0</c:v>
                </c:pt>
                <c:pt idx="45">
                  <c:v>61.0</c:v>
                </c:pt>
                <c:pt idx="46">
                  <c:v>62.0</c:v>
                </c:pt>
                <c:pt idx="47">
                  <c:v>63.0</c:v>
                </c:pt>
                <c:pt idx="48">
                  <c:v>64.0</c:v>
                </c:pt>
                <c:pt idx="49">
                  <c:v>65.0</c:v>
                </c:pt>
                <c:pt idx="50">
                  <c:v>66.0</c:v>
                </c:pt>
                <c:pt idx="51">
                  <c:v>67.0</c:v>
                </c:pt>
                <c:pt idx="52">
                  <c:v>68.0</c:v>
                </c:pt>
                <c:pt idx="53">
                  <c:v>69.0</c:v>
                </c:pt>
                <c:pt idx="54">
                  <c:v>70.0</c:v>
                </c:pt>
                <c:pt idx="55">
                  <c:v>71.0</c:v>
                </c:pt>
                <c:pt idx="56">
                  <c:v>72.0</c:v>
                </c:pt>
                <c:pt idx="57">
                  <c:v>73.0</c:v>
                </c:pt>
                <c:pt idx="58">
                  <c:v>74.0</c:v>
                </c:pt>
                <c:pt idx="59">
                  <c:v>75.0</c:v>
                </c:pt>
                <c:pt idx="60">
                  <c:v>76.0</c:v>
                </c:pt>
                <c:pt idx="61">
                  <c:v>77.0</c:v>
                </c:pt>
                <c:pt idx="62">
                  <c:v>78.0</c:v>
                </c:pt>
                <c:pt idx="63">
                  <c:v>79.0</c:v>
                </c:pt>
                <c:pt idx="64">
                  <c:v>80.0</c:v>
                </c:pt>
                <c:pt idx="65">
                  <c:v>81.0</c:v>
                </c:pt>
                <c:pt idx="66">
                  <c:v>82.0</c:v>
                </c:pt>
                <c:pt idx="67">
                  <c:v>83.0</c:v>
                </c:pt>
                <c:pt idx="68">
                  <c:v>84.0</c:v>
                </c:pt>
                <c:pt idx="69">
                  <c:v>85.0</c:v>
                </c:pt>
                <c:pt idx="70">
                  <c:v>86.0</c:v>
                </c:pt>
                <c:pt idx="71">
                  <c:v>87.0</c:v>
                </c:pt>
                <c:pt idx="72">
                  <c:v>88.0</c:v>
                </c:pt>
                <c:pt idx="73">
                  <c:v>89.0</c:v>
                </c:pt>
                <c:pt idx="74">
                  <c:v>90.0</c:v>
                </c:pt>
              </c:numCache>
            </c:numRef>
          </c:cat>
          <c:val>
            <c:numRef>
              <c:f>'[feb 8 2017 file ushape for andrew with income.xlsx]uk'!$F$2:$F$76</c:f>
              <c:numCache>
                <c:formatCode>General</c:formatCode>
                <c:ptCount val="75"/>
                <c:pt idx="0">
                  <c:v>8.590112</c:v>
                </c:pt>
                <c:pt idx="1">
                  <c:v>8.431310599999996</c:v>
                </c:pt>
                <c:pt idx="2">
                  <c:v>8.336565400000001</c:v>
                </c:pt>
                <c:pt idx="3">
                  <c:v>8.0808438</c:v>
                </c:pt>
                <c:pt idx="4">
                  <c:v>8.012673000000001</c:v>
                </c:pt>
                <c:pt idx="5">
                  <c:v>7.9114888</c:v>
                </c:pt>
                <c:pt idx="6">
                  <c:v>7.829347899999997</c:v>
                </c:pt>
                <c:pt idx="7">
                  <c:v>7.785187399999994</c:v>
                </c:pt>
                <c:pt idx="8">
                  <c:v>7.7028295</c:v>
                </c:pt>
                <c:pt idx="9">
                  <c:v>7.756704899999994</c:v>
                </c:pt>
                <c:pt idx="10">
                  <c:v>7.7384784</c:v>
                </c:pt>
                <c:pt idx="11">
                  <c:v>7.68048579999999</c:v>
                </c:pt>
                <c:pt idx="12">
                  <c:v>7.6494638</c:v>
                </c:pt>
                <c:pt idx="13">
                  <c:v>7.58701099999999</c:v>
                </c:pt>
                <c:pt idx="14">
                  <c:v>7.579329</c:v>
                </c:pt>
                <c:pt idx="15">
                  <c:v>7.528534999999987</c:v>
                </c:pt>
                <c:pt idx="16">
                  <c:v>7.505566</c:v>
                </c:pt>
                <c:pt idx="17">
                  <c:v>7.482572999999999</c:v>
                </c:pt>
                <c:pt idx="18">
                  <c:v>7.435459</c:v>
                </c:pt>
                <c:pt idx="19">
                  <c:v>7.386774999999996</c:v>
                </c:pt>
                <c:pt idx="20">
                  <c:v>7.357715999999987</c:v>
                </c:pt>
                <c:pt idx="21">
                  <c:v>7.348859999999997</c:v>
                </c:pt>
                <c:pt idx="22">
                  <c:v>7.303593999999999</c:v>
                </c:pt>
                <c:pt idx="23">
                  <c:v>7.246328</c:v>
                </c:pt>
                <c:pt idx="24">
                  <c:v>7.222312999999994</c:v>
                </c:pt>
                <c:pt idx="25">
                  <c:v>7.241406</c:v>
                </c:pt>
                <c:pt idx="26">
                  <c:v>7.200794</c:v>
                </c:pt>
                <c:pt idx="27">
                  <c:v>7.172359999999999</c:v>
                </c:pt>
                <c:pt idx="28">
                  <c:v>7.176304999999997</c:v>
                </c:pt>
                <c:pt idx="29">
                  <c:v>7.139902999999999</c:v>
                </c:pt>
                <c:pt idx="30">
                  <c:v>7.112679</c:v>
                </c:pt>
                <c:pt idx="31">
                  <c:v>7.092283999999998</c:v>
                </c:pt>
                <c:pt idx="32">
                  <c:v>7.087891999999997</c:v>
                </c:pt>
                <c:pt idx="33">
                  <c:v>7.075423</c:v>
                </c:pt>
                <c:pt idx="34">
                  <c:v>7.099210999999999</c:v>
                </c:pt>
                <c:pt idx="35">
                  <c:v>7.071337</c:v>
                </c:pt>
                <c:pt idx="36">
                  <c:v>7.054034999999987</c:v>
                </c:pt>
                <c:pt idx="37">
                  <c:v>7.052324</c:v>
                </c:pt>
                <c:pt idx="38">
                  <c:v>7.061326999999999</c:v>
                </c:pt>
                <c:pt idx="39">
                  <c:v>7.10366</c:v>
                </c:pt>
                <c:pt idx="40">
                  <c:v>7.118461999999997</c:v>
                </c:pt>
                <c:pt idx="41">
                  <c:v>7.135119999999994</c:v>
                </c:pt>
                <c:pt idx="42">
                  <c:v>7.17795099999999</c:v>
                </c:pt>
                <c:pt idx="43">
                  <c:v>7.22519499999999</c:v>
                </c:pt>
                <c:pt idx="44">
                  <c:v>7.326007999999994</c:v>
                </c:pt>
                <c:pt idx="45">
                  <c:v>7.377393</c:v>
                </c:pt>
                <c:pt idx="46">
                  <c:v>7.486267</c:v>
                </c:pt>
                <c:pt idx="47">
                  <c:v>7.533965999999999</c:v>
                </c:pt>
                <c:pt idx="48">
                  <c:v>7.597477399999994</c:v>
                </c:pt>
                <c:pt idx="49">
                  <c:v>7.658623799999999</c:v>
                </c:pt>
                <c:pt idx="50">
                  <c:v>7.703944099999997</c:v>
                </c:pt>
                <c:pt idx="51">
                  <c:v>7.7093589</c:v>
                </c:pt>
                <c:pt idx="52">
                  <c:v>7.711181099999996</c:v>
                </c:pt>
                <c:pt idx="53">
                  <c:v>7.7566693</c:v>
                </c:pt>
                <c:pt idx="54">
                  <c:v>7.658254599999988</c:v>
                </c:pt>
                <c:pt idx="55">
                  <c:v>7.641453199999999</c:v>
                </c:pt>
                <c:pt idx="56">
                  <c:v>7.645460299999994</c:v>
                </c:pt>
                <c:pt idx="57">
                  <c:v>7.662533399999988</c:v>
                </c:pt>
                <c:pt idx="58">
                  <c:v>7.662717399999987</c:v>
                </c:pt>
                <c:pt idx="59">
                  <c:v>7.614344299999986</c:v>
                </c:pt>
                <c:pt idx="60">
                  <c:v>7.595811399999994</c:v>
                </c:pt>
                <c:pt idx="61">
                  <c:v>7.626007699999994</c:v>
                </c:pt>
                <c:pt idx="62">
                  <c:v>7.565782999999994</c:v>
                </c:pt>
                <c:pt idx="63">
                  <c:v>7.655629899999996</c:v>
                </c:pt>
                <c:pt idx="64">
                  <c:v>7.570739</c:v>
                </c:pt>
                <c:pt idx="65">
                  <c:v>7.68728029999999</c:v>
                </c:pt>
                <c:pt idx="66">
                  <c:v>7.576773</c:v>
                </c:pt>
                <c:pt idx="67">
                  <c:v>7.564288999999994</c:v>
                </c:pt>
                <c:pt idx="68">
                  <c:v>7.630224699999998</c:v>
                </c:pt>
                <c:pt idx="69">
                  <c:v>7.438542</c:v>
                </c:pt>
                <c:pt idx="70">
                  <c:v>7.574332999999998</c:v>
                </c:pt>
                <c:pt idx="71">
                  <c:v>7.551524999999994</c:v>
                </c:pt>
                <c:pt idx="72">
                  <c:v>7.523485999999988</c:v>
                </c:pt>
                <c:pt idx="73">
                  <c:v>7.710033599999996</c:v>
                </c:pt>
                <c:pt idx="74">
                  <c:v>7.686851299999994</c:v>
                </c:pt>
              </c:numCache>
            </c:numRef>
          </c:val>
          <c:smooth val="0"/>
          <c:extLst xmlns:c16r2="http://schemas.microsoft.com/office/drawing/2015/06/chart">
            <c:ext xmlns:c16="http://schemas.microsoft.com/office/drawing/2014/chart" uri="{C3380CC4-5D6E-409C-BE32-E72D297353CC}">
              <c16:uniqueId val="{00000001-972A-460E-A4A9-6C937BF2116B}"/>
            </c:ext>
          </c:extLst>
        </c:ser>
        <c:dLbls>
          <c:showLegendKey val="0"/>
          <c:showVal val="0"/>
          <c:showCatName val="0"/>
          <c:showSerName val="0"/>
          <c:showPercent val="0"/>
          <c:showBubbleSize val="0"/>
        </c:dLbls>
        <c:smooth val="0"/>
        <c:axId val="-46969872"/>
        <c:axId val="-46993440"/>
      </c:lineChart>
      <c:catAx>
        <c:axId val="-46969872"/>
        <c:scaling>
          <c:orientation val="minMax"/>
        </c:scaling>
        <c:delete val="0"/>
        <c:axPos val="b"/>
        <c:title>
          <c:tx>
            <c:rich>
              <a:bodyPr/>
              <a:lstStyle/>
              <a:p>
                <a:pPr>
                  <a:defRPr/>
                </a:pPr>
                <a:r>
                  <a:rPr lang="en-US"/>
                  <a:t>Age</a:t>
                </a:r>
              </a:p>
            </c:rich>
          </c:tx>
          <c:overlay val="0"/>
        </c:title>
        <c:numFmt formatCode="General" sourceLinked="1"/>
        <c:majorTickMark val="in"/>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a:ea typeface="+mn-ea"/>
                <a:cs typeface="Times New Roman"/>
              </a:defRPr>
            </a:pPr>
            <a:endParaRPr lang="en-US"/>
          </a:p>
        </c:txPr>
        <c:crossAx val="-46993440"/>
        <c:crosses val="autoZero"/>
        <c:auto val="1"/>
        <c:lblAlgn val="ctr"/>
        <c:lblOffset val="100"/>
        <c:tickLblSkip val="3"/>
        <c:noMultiLvlLbl val="0"/>
      </c:catAx>
      <c:valAx>
        <c:axId val="-46993440"/>
        <c:scaling>
          <c:orientation val="minMax"/>
          <c:max val="8.6"/>
          <c:min val="6.8"/>
        </c:scaling>
        <c:delete val="0"/>
        <c:axPos val="l"/>
        <c:numFmt formatCode="General" sourceLinked="1"/>
        <c:majorTickMark val="in"/>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969872"/>
        <c:crosses val="autoZero"/>
        <c:crossBetween val="between"/>
      </c:valAx>
      <c:spPr>
        <a:noFill/>
        <a:ln>
          <a:noFill/>
        </a:ln>
        <a:effectLst/>
      </c:spPr>
    </c:plotArea>
    <c:legend>
      <c:legendPos val="b"/>
      <c:layout>
        <c:manualLayout>
          <c:xMode val="edge"/>
          <c:yMode val="edge"/>
          <c:x val="0.269164297171187"/>
          <c:y val="0.270900681815629"/>
          <c:w val="0.461671223388743"/>
          <c:h val="0.065761229739292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95054294683753"/>
          <c:y val="0.0182370820668693"/>
          <c:w val="0.908393975262896"/>
          <c:h val="0.850120064779137"/>
        </c:manualLayout>
      </c:layout>
      <c:lineChart>
        <c:grouping val="standard"/>
        <c:varyColors val="0"/>
        <c:ser>
          <c:idx val="0"/>
          <c:order val="0"/>
          <c:tx>
            <c:strRef>
              <c:f>'brfss life'!$E$1</c:f>
              <c:strCache>
                <c:ptCount val="1"/>
                <c:pt idx="0">
                  <c:v>Without controls</c:v>
                </c:pt>
              </c:strCache>
            </c:strRef>
          </c:tx>
          <c:spPr>
            <a:ln w="28575" cap="rnd">
              <a:solidFill>
                <a:schemeClr val="accent1"/>
              </a:solidFill>
              <a:round/>
            </a:ln>
            <a:effectLst/>
          </c:spPr>
          <c:marker>
            <c:symbol val="none"/>
          </c:marker>
          <c:cat>
            <c:numRef>
              <c:f>'brfss life'!$D$2:$D$74</c:f>
              <c:numCache>
                <c:formatCode>0</c:formatCode>
                <c:ptCount val="73"/>
                <c:pt idx="0">
                  <c:v>18.0</c:v>
                </c:pt>
                <c:pt idx="1">
                  <c:v>19.0</c:v>
                </c:pt>
                <c:pt idx="2">
                  <c:v>20.0</c:v>
                </c:pt>
                <c:pt idx="3">
                  <c:v>21.0</c:v>
                </c:pt>
                <c:pt idx="4">
                  <c:v>22.0</c:v>
                </c:pt>
                <c:pt idx="5">
                  <c:v>23.0</c:v>
                </c:pt>
                <c:pt idx="6">
                  <c:v>24.0</c:v>
                </c:pt>
                <c:pt idx="7">
                  <c:v>25.0</c:v>
                </c:pt>
                <c:pt idx="8">
                  <c:v>26.0</c:v>
                </c:pt>
                <c:pt idx="9">
                  <c:v>27.0</c:v>
                </c:pt>
                <c:pt idx="10">
                  <c:v>28.0</c:v>
                </c:pt>
                <c:pt idx="11">
                  <c:v>29.0</c:v>
                </c:pt>
                <c:pt idx="12">
                  <c:v>30.0</c:v>
                </c:pt>
                <c:pt idx="13">
                  <c:v>31.0</c:v>
                </c:pt>
                <c:pt idx="14">
                  <c:v>32.0</c:v>
                </c:pt>
                <c:pt idx="15">
                  <c:v>33.0</c:v>
                </c:pt>
                <c:pt idx="16">
                  <c:v>34.0</c:v>
                </c:pt>
                <c:pt idx="17">
                  <c:v>35.0</c:v>
                </c:pt>
                <c:pt idx="18">
                  <c:v>36.0</c:v>
                </c:pt>
                <c:pt idx="19">
                  <c:v>37.0</c:v>
                </c:pt>
                <c:pt idx="20">
                  <c:v>38.0</c:v>
                </c:pt>
                <c:pt idx="21">
                  <c:v>39.0</c:v>
                </c:pt>
                <c:pt idx="22">
                  <c:v>40.0</c:v>
                </c:pt>
                <c:pt idx="23">
                  <c:v>41.0</c:v>
                </c:pt>
                <c:pt idx="24">
                  <c:v>42.0</c:v>
                </c:pt>
                <c:pt idx="25">
                  <c:v>43.0</c:v>
                </c:pt>
                <c:pt idx="26">
                  <c:v>44.0</c:v>
                </c:pt>
                <c:pt idx="27">
                  <c:v>45.0</c:v>
                </c:pt>
                <c:pt idx="28">
                  <c:v>46.0</c:v>
                </c:pt>
                <c:pt idx="29">
                  <c:v>47.0</c:v>
                </c:pt>
                <c:pt idx="30">
                  <c:v>48.0</c:v>
                </c:pt>
                <c:pt idx="31">
                  <c:v>49.0</c:v>
                </c:pt>
                <c:pt idx="32">
                  <c:v>50.0</c:v>
                </c:pt>
                <c:pt idx="33">
                  <c:v>51.0</c:v>
                </c:pt>
                <c:pt idx="34">
                  <c:v>52.0</c:v>
                </c:pt>
                <c:pt idx="35">
                  <c:v>53.0</c:v>
                </c:pt>
                <c:pt idx="36">
                  <c:v>54.0</c:v>
                </c:pt>
                <c:pt idx="37">
                  <c:v>55.0</c:v>
                </c:pt>
                <c:pt idx="38">
                  <c:v>56.0</c:v>
                </c:pt>
                <c:pt idx="39">
                  <c:v>57.0</c:v>
                </c:pt>
                <c:pt idx="40">
                  <c:v>58.0</c:v>
                </c:pt>
                <c:pt idx="41">
                  <c:v>59.0</c:v>
                </c:pt>
                <c:pt idx="42">
                  <c:v>60.0</c:v>
                </c:pt>
                <c:pt idx="43">
                  <c:v>61.0</c:v>
                </c:pt>
                <c:pt idx="44">
                  <c:v>62.0</c:v>
                </c:pt>
                <c:pt idx="45">
                  <c:v>63.0</c:v>
                </c:pt>
                <c:pt idx="46">
                  <c:v>64.0</c:v>
                </c:pt>
                <c:pt idx="47">
                  <c:v>65.0</c:v>
                </c:pt>
                <c:pt idx="48">
                  <c:v>66.0</c:v>
                </c:pt>
                <c:pt idx="49">
                  <c:v>67.0</c:v>
                </c:pt>
                <c:pt idx="50">
                  <c:v>68.0</c:v>
                </c:pt>
                <c:pt idx="51">
                  <c:v>69.0</c:v>
                </c:pt>
                <c:pt idx="52">
                  <c:v>70.0</c:v>
                </c:pt>
                <c:pt idx="53">
                  <c:v>71.0</c:v>
                </c:pt>
                <c:pt idx="54">
                  <c:v>72.0</c:v>
                </c:pt>
                <c:pt idx="55">
                  <c:v>73.0</c:v>
                </c:pt>
                <c:pt idx="56">
                  <c:v>74.0</c:v>
                </c:pt>
                <c:pt idx="57">
                  <c:v>75.0</c:v>
                </c:pt>
                <c:pt idx="58">
                  <c:v>76.0</c:v>
                </c:pt>
                <c:pt idx="59">
                  <c:v>77.0</c:v>
                </c:pt>
                <c:pt idx="60">
                  <c:v>78.0</c:v>
                </c:pt>
                <c:pt idx="61">
                  <c:v>79.0</c:v>
                </c:pt>
                <c:pt idx="62">
                  <c:v>80.0</c:v>
                </c:pt>
                <c:pt idx="63">
                  <c:v>81.0</c:v>
                </c:pt>
                <c:pt idx="64">
                  <c:v>82.0</c:v>
                </c:pt>
                <c:pt idx="65">
                  <c:v>83.0</c:v>
                </c:pt>
                <c:pt idx="66">
                  <c:v>84.0</c:v>
                </c:pt>
                <c:pt idx="67">
                  <c:v>85.0</c:v>
                </c:pt>
                <c:pt idx="68">
                  <c:v>86.0</c:v>
                </c:pt>
                <c:pt idx="69">
                  <c:v>87.0</c:v>
                </c:pt>
                <c:pt idx="70">
                  <c:v>88.0</c:v>
                </c:pt>
                <c:pt idx="71">
                  <c:v>89.0</c:v>
                </c:pt>
                <c:pt idx="72">
                  <c:v>90.0</c:v>
                </c:pt>
              </c:numCache>
            </c:numRef>
          </c:cat>
          <c:val>
            <c:numRef>
              <c:f>'brfss life'!$E$2:$E$74</c:f>
              <c:numCache>
                <c:formatCode>General</c:formatCode>
                <c:ptCount val="73"/>
                <c:pt idx="0">
                  <c:v>3.406350999999999</c:v>
                </c:pt>
                <c:pt idx="1">
                  <c:v>3.3491059</c:v>
                </c:pt>
                <c:pt idx="2">
                  <c:v>3.371428899999997</c:v>
                </c:pt>
                <c:pt idx="3">
                  <c:v>3.3237503</c:v>
                </c:pt>
                <c:pt idx="4">
                  <c:v>3.330258599999996</c:v>
                </c:pt>
                <c:pt idx="5">
                  <c:v>3.311349099999997</c:v>
                </c:pt>
                <c:pt idx="6">
                  <c:v>3.336582899999998</c:v>
                </c:pt>
                <c:pt idx="7">
                  <c:v>3.3626848</c:v>
                </c:pt>
                <c:pt idx="8">
                  <c:v>3.338149299999999</c:v>
                </c:pt>
                <c:pt idx="9">
                  <c:v>3.3701598</c:v>
                </c:pt>
                <c:pt idx="10">
                  <c:v>3.4014949</c:v>
                </c:pt>
                <c:pt idx="11">
                  <c:v>3.414642199999994</c:v>
                </c:pt>
                <c:pt idx="12">
                  <c:v>3.4155163</c:v>
                </c:pt>
                <c:pt idx="13">
                  <c:v>3.412729099999999</c:v>
                </c:pt>
                <c:pt idx="14">
                  <c:v>3.3999043</c:v>
                </c:pt>
                <c:pt idx="15">
                  <c:v>3.4090592</c:v>
                </c:pt>
                <c:pt idx="16">
                  <c:v>3.4127318</c:v>
                </c:pt>
                <c:pt idx="17">
                  <c:v>3.4109014</c:v>
                </c:pt>
                <c:pt idx="18">
                  <c:v>3.4074396</c:v>
                </c:pt>
                <c:pt idx="19">
                  <c:v>3.4035471</c:v>
                </c:pt>
                <c:pt idx="20">
                  <c:v>3.396263999999994</c:v>
                </c:pt>
                <c:pt idx="21">
                  <c:v>3.3933754</c:v>
                </c:pt>
                <c:pt idx="22">
                  <c:v>3.390718899999999</c:v>
                </c:pt>
                <c:pt idx="23">
                  <c:v>3.378058299999997</c:v>
                </c:pt>
                <c:pt idx="24">
                  <c:v>3.378275099999997</c:v>
                </c:pt>
                <c:pt idx="25">
                  <c:v>3.3792545</c:v>
                </c:pt>
                <c:pt idx="26">
                  <c:v>3.3650115</c:v>
                </c:pt>
                <c:pt idx="27">
                  <c:v>3.375702599999999</c:v>
                </c:pt>
                <c:pt idx="28">
                  <c:v>3.3555937</c:v>
                </c:pt>
                <c:pt idx="29">
                  <c:v>3.3480536</c:v>
                </c:pt>
                <c:pt idx="30">
                  <c:v>3.342758299999998</c:v>
                </c:pt>
                <c:pt idx="31">
                  <c:v>3.338446299999997</c:v>
                </c:pt>
                <c:pt idx="32">
                  <c:v>3.343978</c:v>
                </c:pt>
                <c:pt idx="33">
                  <c:v>3.351087199999998</c:v>
                </c:pt>
                <c:pt idx="34">
                  <c:v>3.335578799999999</c:v>
                </c:pt>
                <c:pt idx="35">
                  <c:v>3.3438717</c:v>
                </c:pt>
                <c:pt idx="36">
                  <c:v>3.3391049</c:v>
                </c:pt>
                <c:pt idx="37">
                  <c:v>3.3429739</c:v>
                </c:pt>
                <c:pt idx="38">
                  <c:v>3.3469391</c:v>
                </c:pt>
                <c:pt idx="39">
                  <c:v>3.351272799999998</c:v>
                </c:pt>
                <c:pt idx="40">
                  <c:v>3.3673349</c:v>
                </c:pt>
                <c:pt idx="41">
                  <c:v>3.371428899999997</c:v>
                </c:pt>
                <c:pt idx="42">
                  <c:v>3.3862402</c:v>
                </c:pt>
                <c:pt idx="43">
                  <c:v>3.4048805</c:v>
                </c:pt>
                <c:pt idx="44">
                  <c:v>3.4277647</c:v>
                </c:pt>
                <c:pt idx="45">
                  <c:v>3.4199871</c:v>
                </c:pt>
                <c:pt idx="46">
                  <c:v>3.439215599999998</c:v>
                </c:pt>
                <c:pt idx="47">
                  <c:v>3.439006399999998</c:v>
                </c:pt>
                <c:pt idx="48">
                  <c:v>3.45139</c:v>
                </c:pt>
                <c:pt idx="49">
                  <c:v>3.4517288</c:v>
                </c:pt>
                <c:pt idx="50">
                  <c:v>3.468858899999998</c:v>
                </c:pt>
                <c:pt idx="51">
                  <c:v>3.4466149</c:v>
                </c:pt>
                <c:pt idx="52">
                  <c:v>3.4677246</c:v>
                </c:pt>
                <c:pt idx="53">
                  <c:v>3.4631976</c:v>
                </c:pt>
                <c:pt idx="54">
                  <c:v>3.4571393</c:v>
                </c:pt>
                <c:pt idx="55">
                  <c:v>3.446978999999998</c:v>
                </c:pt>
                <c:pt idx="56">
                  <c:v>3.4550309</c:v>
                </c:pt>
                <c:pt idx="57">
                  <c:v>3.4477882</c:v>
                </c:pt>
                <c:pt idx="58">
                  <c:v>3.4400147</c:v>
                </c:pt>
                <c:pt idx="59">
                  <c:v>3.433899199999999</c:v>
                </c:pt>
                <c:pt idx="60">
                  <c:v>3.4289707</c:v>
                </c:pt>
                <c:pt idx="61">
                  <c:v>3.4110637</c:v>
                </c:pt>
                <c:pt idx="62">
                  <c:v>3.436163099999999</c:v>
                </c:pt>
                <c:pt idx="63">
                  <c:v>3.4440801</c:v>
                </c:pt>
                <c:pt idx="64">
                  <c:v>3.419688299999998</c:v>
                </c:pt>
                <c:pt idx="65">
                  <c:v>3.3931993</c:v>
                </c:pt>
                <c:pt idx="66">
                  <c:v>3.399826899999998</c:v>
                </c:pt>
                <c:pt idx="67">
                  <c:v>3.3902442</c:v>
                </c:pt>
                <c:pt idx="68">
                  <c:v>3.3911386</c:v>
                </c:pt>
                <c:pt idx="69">
                  <c:v>3.3833189</c:v>
                </c:pt>
                <c:pt idx="70">
                  <c:v>3.392654199999994</c:v>
                </c:pt>
                <c:pt idx="71">
                  <c:v>3.3779197</c:v>
                </c:pt>
                <c:pt idx="72">
                  <c:v>3.3970205</c:v>
                </c:pt>
              </c:numCache>
            </c:numRef>
          </c:val>
          <c:smooth val="0"/>
          <c:extLst xmlns:c16r2="http://schemas.microsoft.com/office/drawing/2015/06/chart">
            <c:ext xmlns:c16="http://schemas.microsoft.com/office/drawing/2014/chart" uri="{C3380CC4-5D6E-409C-BE32-E72D297353CC}">
              <c16:uniqueId val="{00000000-C8E1-488B-BB50-A4EE72F67749}"/>
            </c:ext>
          </c:extLst>
        </c:ser>
        <c:ser>
          <c:idx val="1"/>
          <c:order val="1"/>
          <c:tx>
            <c:strRef>
              <c:f>'brfss life'!$F$1</c:f>
              <c:strCache>
                <c:ptCount val="1"/>
                <c:pt idx="0">
                  <c:v>With controls</c:v>
                </c:pt>
              </c:strCache>
            </c:strRef>
          </c:tx>
          <c:spPr>
            <a:ln w="28575" cap="rnd">
              <a:solidFill>
                <a:srgbClr val="FF0000"/>
              </a:solidFill>
              <a:round/>
            </a:ln>
            <a:effectLst/>
          </c:spPr>
          <c:marker>
            <c:symbol val="none"/>
          </c:marker>
          <c:cat>
            <c:numRef>
              <c:f>'brfss life'!$D$2:$D$74</c:f>
              <c:numCache>
                <c:formatCode>0</c:formatCode>
                <c:ptCount val="73"/>
                <c:pt idx="0">
                  <c:v>18.0</c:v>
                </c:pt>
                <c:pt idx="1">
                  <c:v>19.0</c:v>
                </c:pt>
                <c:pt idx="2">
                  <c:v>20.0</c:v>
                </c:pt>
                <c:pt idx="3">
                  <c:v>21.0</c:v>
                </c:pt>
                <c:pt idx="4">
                  <c:v>22.0</c:v>
                </c:pt>
                <c:pt idx="5">
                  <c:v>23.0</c:v>
                </c:pt>
                <c:pt idx="6">
                  <c:v>24.0</c:v>
                </c:pt>
                <c:pt idx="7">
                  <c:v>25.0</c:v>
                </c:pt>
                <c:pt idx="8">
                  <c:v>26.0</c:v>
                </c:pt>
                <c:pt idx="9">
                  <c:v>27.0</c:v>
                </c:pt>
                <c:pt idx="10">
                  <c:v>28.0</c:v>
                </c:pt>
                <c:pt idx="11">
                  <c:v>29.0</c:v>
                </c:pt>
                <c:pt idx="12">
                  <c:v>30.0</c:v>
                </c:pt>
                <c:pt idx="13">
                  <c:v>31.0</c:v>
                </c:pt>
                <c:pt idx="14">
                  <c:v>32.0</c:v>
                </c:pt>
                <c:pt idx="15">
                  <c:v>33.0</c:v>
                </c:pt>
                <c:pt idx="16">
                  <c:v>34.0</c:v>
                </c:pt>
                <c:pt idx="17">
                  <c:v>35.0</c:v>
                </c:pt>
                <c:pt idx="18">
                  <c:v>36.0</c:v>
                </c:pt>
                <c:pt idx="19">
                  <c:v>37.0</c:v>
                </c:pt>
                <c:pt idx="20">
                  <c:v>38.0</c:v>
                </c:pt>
                <c:pt idx="21">
                  <c:v>39.0</c:v>
                </c:pt>
                <c:pt idx="22">
                  <c:v>40.0</c:v>
                </c:pt>
                <c:pt idx="23">
                  <c:v>41.0</c:v>
                </c:pt>
                <c:pt idx="24">
                  <c:v>42.0</c:v>
                </c:pt>
                <c:pt idx="25">
                  <c:v>43.0</c:v>
                </c:pt>
                <c:pt idx="26">
                  <c:v>44.0</c:v>
                </c:pt>
                <c:pt idx="27">
                  <c:v>45.0</c:v>
                </c:pt>
                <c:pt idx="28">
                  <c:v>46.0</c:v>
                </c:pt>
                <c:pt idx="29">
                  <c:v>47.0</c:v>
                </c:pt>
                <c:pt idx="30">
                  <c:v>48.0</c:v>
                </c:pt>
                <c:pt idx="31">
                  <c:v>49.0</c:v>
                </c:pt>
                <c:pt idx="32">
                  <c:v>50.0</c:v>
                </c:pt>
                <c:pt idx="33">
                  <c:v>51.0</c:v>
                </c:pt>
                <c:pt idx="34">
                  <c:v>52.0</c:v>
                </c:pt>
                <c:pt idx="35">
                  <c:v>53.0</c:v>
                </c:pt>
                <c:pt idx="36">
                  <c:v>54.0</c:v>
                </c:pt>
                <c:pt idx="37">
                  <c:v>55.0</c:v>
                </c:pt>
                <c:pt idx="38">
                  <c:v>56.0</c:v>
                </c:pt>
                <c:pt idx="39">
                  <c:v>57.0</c:v>
                </c:pt>
                <c:pt idx="40">
                  <c:v>58.0</c:v>
                </c:pt>
                <c:pt idx="41">
                  <c:v>59.0</c:v>
                </c:pt>
                <c:pt idx="42">
                  <c:v>60.0</c:v>
                </c:pt>
                <c:pt idx="43">
                  <c:v>61.0</c:v>
                </c:pt>
                <c:pt idx="44">
                  <c:v>62.0</c:v>
                </c:pt>
                <c:pt idx="45">
                  <c:v>63.0</c:v>
                </c:pt>
                <c:pt idx="46">
                  <c:v>64.0</c:v>
                </c:pt>
                <c:pt idx="47">
                  <c:v>65.0</c:v>
                </c:pt>
                <c:pt idx="48">
                  <c:v>66.0</c:v>
                </c:pt>
                <c:pt idx="49">
                  <c:v>67.0</c:v>
                </c:pt>
                <c:pt idx="50">
                  <c:v>68.0</c:v>
                </c:pt>
                <c:pt idx="51">
                  <c:v>69.0</c:v>
                </c:pt>
                <c:pt idx="52">
                  <c:v>70.0</c:v>
                </c:pt>
                <c:pt idx="53">
                  <c:v>71.0</c:v>
                </c:pt>
                <c:pt idx="54">
                  <c:v>72.0</c:v>
                </c:pt>
                <c:pt idx="55">
                  <c:v>73.0</c:v>
                </c:pt>
                <c:pt idx="56">
                  <c:v>74.0</c:v>
                </c:pt>
                <c:pt idx="57">
                  <c:v>75.0</c:v>
                </c:pt>
                <c:pt idx="58">
                  <c:v>76.0</c:v>
                </c:pt>
                <c:pt idx="59">
                  <c:v>77.0</c:v>
                </c:pt>
                <c:pt idx="60">
                  <c:v>78.0</c:v>
                </c:pt>
                <c:pt idx="61">
                  <c:v>79.0</c:v>
                </c:pt>
                <c:pt idx="62">
                  <c:v>80.0</c:v>
                </c:pt>
                <c:pt idx="63">
                  <c:v>81.0</c:v>
                </c:pt>
                <c:pt idx="64">
                  <c:v>82.0</c:v>
                </c:pt>
                <c:pt idx="65">
                  <c:v>83.0</c:v>
                </c:pt>
                <c:pt idx="66">
                  <c:v>84.0</c:v>
                </c:pt>
                <c:pt idx="67">
                  <c:v>85.0</c:v>
                </c:pt>
                <c:pt idx="68">
                  <c:v>86.0</c:v>
                </c:pt>
                <c:pt idx="69">
                  <c:v>87.0</c:v>
                </c:pt>
                <c:pt idx="70">
                  <c:v>88.0</c:v>
                </c:pt>
                <c:pt idx="71">
                  <c:v>89.0</c:v>
                </c:pt>
                <c:pt idx="72">
                  <c:v>90.0</c:v>
                </c:pt>
              </c:numCache>
            </c:numRef>
          </c:cat>
          <c:val>
            <c:numRef>
              <c:f>'brfss life'!$F$2:$F$74</c:f>
              <c:numCache>
                <c:formatCode>General</c:formatCode>
                <c:ptCount val="73"/>
                <c:pt idx="0">
                  <c:v>3.750064</c:v>
                </c:pt>
                <c:pt idx="1">
                  <c:v>3.666605599999999</c:v>
                </c:pt>
                <c:pt idx="2">
                  <c:v>3.6680204</c:v>
                </c:pt>
                <c:pt idx="3">
                  <c:v>3.6061825</c:v>
                </c:pt>
                <c:pt idx="4">
                  <c:v>3.5839761</c:v>
                </c:pt>
                <c:pt idx="5">
                  <c:v>3.5369942</c:v>
                </c:pt>
                <c:pt idx="6">
                  <c:v>3.5333951</c:v>
                </c:pt>
                <c:pt idx="7">
                  <c:v>3.536525399999999</c:v>
                </c:pt>
                <c:pt idx="8">
                  <c:v>3.498566499999999</c:v>
                </c:pt>
                <c:pt idx="9">
                  <c:v>3.507557</c:v>
                </c:pt>
                <c:pt idx="10">
                  <c:v>3.524872999999999</c:v>
                </c:pt>
                <c:pt idx="11">
                  <c:v>3.515703199999999</c:v>
                </c:pt>
                <c:pt idx="12">
                  <c:v>3.506847899999999</c:v>
                </c:pt>
                <c:pt idx="13">
                  <c:v>3.498908099999999</c:v>
                </c:pt>
                <c:pt idx="14">
                  <c:v>3.4731987</c:v>
                </c:pt>
                <c:pt idx="15">
                  <c:v>3.4855193</c:v>
                </c:pt>
                <c:pt idx="16">
                  <c:v>3.4805241</c:v>
                </c:pt>
                <c:pt idx="17">
                  <c:v>3.479849599999997</c:v>
                </c:pt>
                <c:pt idx="18">
                  <c:v>3.470282099999999</c:v>
                </c:pt>
                <c:pt idx="19">
                  <c:v>3.4717936</c:v>
                </c:pt>
                <c:pt idx="20">
                  <c:v>3.4630291</c:v>
                </c:pt>
                <c:pt idx="21">
                  <c:v>3.4622901</c:v>
                </c:pt>
                <c:pt idx="22">
                  <c:v>3.4631673</c:v>
                </c:pt>
                <c:pt idx="23">
                  <c:v>3.451614</c:v>
                </c:pt>
                <c:pt idx="24">
                  <c:v>3.456757699999998</c:v>
                </c:pt>
                <c:pt idx="25">
                  <c:v>3.4677814</c:v>
                </c:pt>
                <c:pt idx="26">
                  <c:v>3.4605321</c:v>
                </c:pt>
                <c:pt idx="27">
                  <c:v>3.4732345</c:v>
                </c:pt>
                <c:pt idx="28">
                  <c:v>3.46474</c:v>
                </c:pt>
                <c:pt idx="29">
                  <c:v>3.4619593</c:v>
                </c:pt>
                <c:pt idx="30">
                  <c:v>3.461042899999998</c:v>
                </c:pt>
                <c:pt idx="31">
                  <c:v>3.4613721</c:v>
                </c:pt>
                <c:pt idx="32">
                  <c:v>3.471652599999997</c:v>
                </c:pt>
                <c:pt idx="33">
                  <c:v>3.4767502</c:v>
                </c:pt>
                <c:pt idx="34">
                  <c:v>3.4695704</c:v>
                </c:pt>
                <c:pt idx="35">
                  <c:v>3.4740961</c:v>
                </c:pt>
                <c:pt idx="36">
                  <c:v>3.472477999999997</c:v>
                </c:pt>
                <c:pt idx="37">
                  <c:v>3.479118</c:v>
                </c:pt>
                <c:pt idx="38">
                  <c:v>3.4830762</c:v>
                </c:pt>
                <c:pt idx="39">
                  <c:v>3.4878744</c:v>
                </c:pt>
                <c:pt idx="40">
                  <c:v>3.502800699999999</c:v>
                </c:pt>
                <c:pt idx="41">
                  <c:v>3.5101919</c:v>
                </c:pt>
                <c:pt idx="42">
                  <c:v>3.5252413</c:v>
                </c:pt>
                <c:pt idx="43">
                  <c:v>3.5404942</c:v>
                </c:pt>
                <c:pt idx="44">
                  <c:v>3.560025</c:v>
                </c:pt>
                <c:pt idx="45">
                  <c:v>3.5485307</c:v>
                </c:pt>
                <c:pt idx="46">
                  <c:v>3.5710605</c:v>
                </c:pt>
                <c:pt idx="47">
                  <c:v>3.5650011</c:v>
                </c:pt>
                <c:pt idx="48">
                  <c:v>3.5740832</c:v>
                </c:pt>
                <c:pt idx="49">
                  <c:v>3.571626</c:v>
                </c:pt>
                <c:pt idx="50">
                  <c:v>3.590097</c:v>
                </c:pt>
                <c:pt idx="51">
                  <c:v>3.5686069</c:v>
                </c:pt>
                <c:pt idx="52">
                  <c:v>3.5935467</c:v>
                </c:pt>
                <c:pt idx="53">
                  <c:v>3.5885666</c:v>
                </c:pt>
                <c:pt idx="54">
                  <c:v>3.5819593</c:v>
                </c:pt>
                <c:pt idx="55">
                  <c:v>3.5754377</c:v>
                </c:pt>
                <c:pt idx="56">
                  <c:v>3.5856308</c:v>
                </c:pt>
                <c:pt idx="57">
                  <c:v>3.5832914</c:v>
                </c:pt>
                <c:pt idx="58">
                  <c:v>3.5765233</c:v>
                </c:pt>
                <c:pt idx="59">
                  <c:v>3.575482899999999</c:v>
                </c:pt>
                <c:pt idx="60">
                  <c:v>3.5724882</c:v>
                </c:pt>
                <c:pt idx="61">
                  <c:v>3.5575338</c:v>
                </c:pt>
                <c:pt idx="62">
                  <c:v>3.5921992</c:v>
                </c:pt>
                <c:pt idx="63">
                  <c:v>3.5981126</c:v>
                </c:pt>
                <c:pt idx="64">
                  <c:v>3.579702699999999</c:v>
                </c:pt>
                <c:pt idx="65">
                  <c:v>3.5610131</c:v>
                </c:pt>
                <c:pt idx="66">
                  <c:v>3.5709335</c:v>
                </c:pt>
                <c:pt idx="67">
                  <c:v>3.5604567</c:v>
                </c:pt>
                <c:pt idx="68">
                  <c:v>3.5692965</c:v>
                </c:pt>
                <c:pt idx="69">
                  <c:v>3.5647467</c:v>
                </c:pt>
                <c:pt idx="70">
                  <c:v>3.5804575</c:v>
                </c:pt>
                <c:pt idx="71">
                  <c:v>3.5680466</c:v>
                </c:pt>
                <c:pt idx="72">
                  <c:v>3.5915261</c:v>
                </c:pt>
              </c:numCache>
            </c:numRef>
          </c:val>
          <c:smooth val="0"/>
          <c:extLst xmlns:c16r2="http://schemas.microsoft.com/office/drawing/2015/06/chart">
            <c:ext xmlns:c16="http://schemas.microsoft.com/office/drawing/2014/chart" uri="{C3380CC4-5D6E-409C-BE32-E72D297353CC}">
              <c16:uniqueId val="{00000001-C8E1-488B-BB50-A4EE72F67749}"/>
            </c:ext>
          </c:extLst>
        </c:ser>
        <c:dLbls>
          <c:showLegendKey val="0"/>
          <c:showVal val="0"/>
          <c:showCatName val="0"/>
          <c:showSerName val="0"/>
          <c:showPercent val="0"/>
          <c:showBubbleSize val="0"/>
        </c:dLbls>
        <c:smooth val="0"/>
        <c:axId val="-46724912"/>
        <c:axId val="-46721520"/>
      </c:lineChart>
      <c:catAx>
        <c:axId val="-46724912"/>
        <c:scaling>
          <c:orientation val="minMax"/>
        </c:scaling>
        <c:delete val="0"/>
        <c:axPos val="b"/>
        <c:title>
          <c:tx>
            <c:rich>
              <a:bodyPr/>
              <a:lstStyle/>
              <a:p>
                <a:pPr>
                  <a:defRPr/>
                </a:pPr>
                <a:r>
                  <a:rPr lang="en-US"/>
                  <a:t>Age</a:t>
                </a:r>
              </a:p>
            </c:rich>
          </c:tx>
          <c:overlay val="0"/>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a:ea typeface="+mn-ea"/>
                <a:cs typeface="Times New Roman"/>
              </a:defRPr>
            </a:pPr>
            <a:endParaRPr lang="en-US"/>
          </a:p>
        </c:txPr>
        <c:crossAx val="-46721520"/>
        <c:crosses val="autoZero"/>
        <c:auto val="1"/>
        <c:lblAlgn val="ctr"/>
        <c:lblOffset val="100"/>
        <c:tickLblSkip val="3"/>
        <c:noMultiLvlLbl val="0"/>
      </c:catAx>
      <c:valAx>
        <c:axId val="-46721520"/>
        <c:scaling>
          <c:orientation val="minMax"/>
          <c:min val="3.2"/>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724912"/>
        <c:crosses val="autoZero"/>
        <c:crossBetween val="between"/>
      </c:valAx>
      <c:spPr>
        <a:noFill/>
        <a:ln>
          <a:noFill/>
        </a:ln>
        <a:effectLst/>
      </c:spPr>
    </c:plotArea>
    <c:legend>
      <c:legendPos val="b"/>
      <c:layout>
        <c:manualLayout>
          <c:xMode val="edge"/>
          <c:yMode val="edge"/>
          <c:x val="0.230126582278481"/>
          <c:y val="0.194733371094571"/>
          <c:w val="0.443544303797468"/>
          <c:h val="0.062274396551494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0620067134465335"/>
          <c:y val="0.0418410041841004"/>
          <c:w val="0.904601032013855"/>
          <c:h val="0.826411722070306"/>
        </c:manualLayout>
      </c:layout>
      <c:lineChart>
        <c:grouping val="standard"/>
        <c:varyColors val="0"/>
        <c:ser>
          <c:idx val="0"/>
          <c:order val="0"/>
          <c:tx>
            <c:strRef>
              <c:f>'[Jan 19 2017 file ushape for andrew.xlsx]eb 85.2 may 2016'!$B$1</c:f>
              <c:strCache>
                <c:ptCount val="1"/>
                <c:pt idx="0">
                  <c:v>Without controls</c:v>
                </c:pt>
              </c:strCache>
            </c:strRef>
          </c:tx>
          <c:spPr>
            <a:ln w="28575" cap="rnd">
              <a:solidFill>
                <a:schemeClr val="accent1"/>
              </a:solidFill>
              <a:round/>
            </a:ln>
            <a:effectLst/>
          </c:spPr>
          <c:marker>
            <c:symbol val="none"/>
          </c:marker>
          <c:cat>
            <c:numRef>
              <c:f>'[Jan 19 2017 file ushape for andrew.xlsx]eb 85.2 may 2016'!$A$2:$A$77</c:f>
              <c:numCache>
                <c:formatCode>General</c:formatCode>
                <c:ptCount val="76"/>
                <c:pt idx="0">
                  <c:v>15.0</c:v>
                </c:pt>
                <c:pt idx="1">
                  <c:v>16.0</c:v>
                </c:pt>
                <c:pt idx="2">
                  <c:v>17.0</c:v>
                </c:pt>
                <c:pt idx="3">
                  <c:v>18.0</c:v>
                </c:pt>
                <c:pt idx="4">
                  <c:v>19.0</c:v>
                </c:pt>
                <c:pt idx="5">
                  <c:v>20.0</c:v>
                </c:pt>
                <c:pt idx="6">
                  <c:v>21.0</c:v>
                </c:pt>
                <c:pt idx="7">
                  <c:v>22.0</c:v>
                </c:pt>
                <c:pt idx="8">
                  <c:v>23.0</c:v>
                </c:pt>
                <c:pt idx="9">
                  <c:v>24.0</c:v>
                </c:pt>
                <c:pt idx="10">
                  <c:v>25.0</c:v>
                </c:pt>
                <c:pt idx="11">
                  <c:v>26.0</c:v>
                </c:pt>
                <c:pt idx="12">
                  <c:v>27.0</c:v>
                </c:pt>
                <c:pt idx="13">
                  <c:v>28.0</c:v>
                </c:pt>
                <c:pt idx="14">
                  <c:v>29.0</c:v>
                </c:pt>
                <c:pt idx="15">
                  <c:v>30.0</c:v>
                </c:pt>
                <c:pt idx="16">
                  <c:v>31.0</c:v>
                </c:pt>
                <c:pt idx="17">
                  <c:v>32.0</c:v>
                </c:pt>
                <c:pt idx="18">
                  <c:v>33.0</c:v>
                </c:pt>
                <c:pt idx="19">
                  <c:v>34.0</c:v>
                </c:pt>
                <c:pt idx="20">
                  <c:v>35.0</c:v>
                </c:pt>
                <c:pt idx="21">
                  <c:v>36.0</c:v>
                </c:pt>
                <c:pt idx="22">
                  <c:v>37.0</c:v>
                </c:pt>
                <c:pt idx="23">
                  <c:v>38.0</c:v>
                </c:pt>
                <c:pt idx="24">
                  <c:v>39.0</c:v>
                </c:pt>
                <c:pt idx="25">
                  <c:v>40.0</c:v>
                </c:pt>
                <c:pt idx="26">
                  <c:v>41.0</c:v>
                </c:pt>
                <c:pt idx="27">
                  <c:v>42.0</c:v>
                </c:pt>
                <c:pt idx="28">
                  <c:v>43.0</c:v>
                </c:pt>
                <c:pt idx="29">
                  <c:v>44.0</c:v>
                </c:pt>
                <c:pt idx="30">
                  <c:v>45.0</c:v>
                </c:pt>
                <c:pt idx="31">
                  <c:v>46.0</c:v>
                </c:pt>
                <c:pt idx="32">
                  <c:v>47.0</c:v>
                </c:pt>
                <c:pt idx="33">
                  <c:v>48.0</c:v>
                </c:pt>
                <c:pt idx="34">
                  <c:v>49.0</c:v>
                </c:pt>
                <c:pt idx="35">
                  <c:v>50.0</c:v>
                </c:pt>
                <c:pt idx="36">
                  <c:v>51.0</c:v>
                </c:pt>
                <c:pt idx="37">
                  <c:v>52.0</c:v>
                </c:pt>
                <c:pt idx="38">
                  <c:v>53.0</c:v>
                </c:pt>
                <c:pt idx="39">
                  <c:v>54.0</c:v>
                </c:pt>
                <c:pt idx="40">
                  <c:v>55.0</c:v>
                </c:pt>
                <c:pt idx="41">
                  <c:v>56.0</c:v>
                </c:pt>
                <c:pt idx="42">
                  <c:v>57.0</c:v>
                </c:pt>
                <c:pt idx="43">
                  <c:v>58.0</c:v>
                </c:pt>
                <c:pt idx="44">
                  <c:v>59.0</c:v>
                </c:pt>
                <c:pt idx="45">
                  <c:v>60.0</c:v>
                </c:pt>
                <c:pt idx="46">
                  <c:v>61.0</c:v>
                </c:pt>
                <c:pt idx="47">
                  <c:v>62.0</c:v>
                </c:pt>
                <c:pt idx="48">
                  <c:v>63.0</c:v>
                </c:pt>
                <c:pt idx="49">
                  <c:v>64.0</c:v>
                </c:pt>
                <c:pt idx="50">
                  <c:v>65.0</c:v>
                </c:pt>
                <c:pt idx="51">
                  <c:v>66.0</c:v>
                </c:pt>
                <c:pt idx="52">
                  <c:v>67.0</c:v>
                </c:pt>
                <c:pt idx="53">
                  <c:v>68.0</c:v>
                </c:pt>
                <c:pt idx="54">
                  <c:v>69.0</c:v>
                </c:pt>
                <c:pt idx="55">
                  <c:v>70.0</c:v>
                </c:pt>
                <c:pt idx="56">
                  <c:v>71.0</c:v>
                </c:pt>
                <c:pt idx="57">
                  <c:v>72.0</c:v>
                </c:pt>
                <c:pt idx="58">
                  <c:v>73.0</c:v>
                </c:pt>
                <c:pt idx="59">
                  <c:v>74.0</c:v>
                </c:pt>
                <c:pt idx="60">
                  <c:v>75.0</c:v>
                </c:pt>
                <c:pt idx="61">
                  <c:v>76.0</c:v>
                </c:pt>
                <c:pt idx="62">
                  <c:v>77.0</c:v>
                </c:pt>
                <c:pt idx="63">
                  <c:v>78.0</c:v>
                </c:pt>
                <c:pt idx="64">
                  <c:v>79.0</c:v>
                </c:pt>
                <c:pt idx="65">
                  <c:v>80.0</c:v>
                </c:pt>
                <c:pt idx="66">
                  <c:v>81.0</c:v>
                </c:pt>
                <c:pt idx="67">
                  <c:v>82.0</c:v>
                </c:pt>
                <c:pt idx="68">
                  <c:v>83.0</c:v>
                </c:pt>
                <c:pt idx="69">
                  <c:v>84.0</c:v>
                </c:pt>
                <c:pt idx="70">
                  <c:v>85.0</c:v>
                </c:pt>
                <c:pt idx="71">
                  <c:v>86.0</c:v>
                </c:pt>
                <c:pt idx="72">
                  <c:v>87.0</c:v>
                </c:pt>
                <c:pt idx="73">
                  <c:v>88.0</c:v>
                </c:pt>
                <c:pt idx="74">
                  <c:v>89.0</c:v>
                </c:pt>
                <c:pt idx="75">
                  <c:v>90.0</c:v>
                </c:pt>
              </c:numCache>
            </c:numRef>
          </c:cat>
          <c:val>
            <c:numRef>
              <c:f>'[Jan 19 2017 file ushape for andrew.xlsx]eb 85.2 may 2016'!$B$2:$B$77</c:f>
              <c:numCache>
                <c:formatCode>General</c:formatCode>
                <c:ptCount val="76"/>
                <c:pt idx="0">
                  <c:v>3.230262999999999</c:v>
                </c:pt>
                <c:pt idx="1">
                  <c:v>3.3411213</c:v>
                </c:pt>
                <c:pt idx="2">
                  <c:v>3.2677823</c:v>
                </c:pt>
                <c:pt idx="3">
                  <c:v>3.1739129</c:v>
                </c:pt>
                <c:pt idx="4">
                  <c:v>3.0283504</c:v>
                </c:pt>
                <c:pt idx="5">
                  <c:v>3.0025251</c:v>
                </c:pt>
                <c:pt idx="6">
                  <c:v>2.9844558</c:v>
                </c:pt>
                <c:pt idx="7">
                  <c:v>2.9709761</c:v>
                </c:pt>
                <c:pt idx="8">
                  <c:v>2.9817766</c:v>
                </c:pt>
                <c:pt idx="9">
                  <c:v>2.986142999999998</c:v>
                </c:pt>
                <c:pt idx="10">
                  <c:v>2.9393938</c:v>
                </c:pt>
                <c:pt idx="11">
                  <c:v>2.9591396</c:v>
                </c:pt>
                <c:pt idx="12">
                  <c:v>2.9979208</c:v>
                </c:pt>
                <c:pt idx="13">
                  <c:v>2.9015746</c:v>
                </c:pt>
                <c:pt idx="14">
                  <c:v>2.9417878</c:v>
                </c:pt>
                <c:pt idx="15">
                  <c:v>3.0019722</c:v>
                </c:pt>
                <c:pt idx="16">
                  <c:v>2.9705881</c:v>
                </c:pt>
                <c:pt idx="17">
                  <c:v>2.9944546</c:v>
                </c:pt>
                <c:pt idx="18">
                  <c:v>2.957142699999999</c:v>
                </c:pt>
                <c:pt idx="19">
                  <c:v>2.9956895</c:v>
                </c:pt>
                <c:pt idx="20">
                  <c:v>2.9387416</c:v>
                </c:pt>
                <c:pt idx="21">
                  <c:v>2.9666047</c:v>
                </c:pt>
                <c:pt idx="22">
                  <c:v>2.947791</c:v>
                </c:pt>
                <c:pt idx="23">
                  <c:v>2.858085699999997</c:v>
                </c:pt>
                <c:pt idx="24">
                  <c:v>2.9649804</c:v>
                </c:pt>
                <c:pt idx="25">
                  <c:v>2.852040699999989</c:v>
                </c:pt>
                <c:pt idx="26">
                  <c:v>2.9317179</c:v>
                </c:pt>
                <c:pt idx="27">
                  <c:v>2.932148499999989</c:v>
                </c:pt>
                <c:pt idx="28">
                  <c:v>2.9502866</c:v>
                </c:pt>
                <c:pt idx="29">
                  <c:v>2.8814967</c:v>
                </c:pt>
                <c:pt idx="30">
                  <c:v>2.824675199999997</c:v>
                </c:pt>
                <c:pt idx="31">
                  <c:v>2.861682099999999</c:v>
                </c:pt>
                <c:pt idx="32">
                  <c:v>2.9094201</c:v>
                </c:pt>
                <c:pt idx="33">
                  <c:v>2.806779499999997</c:v>
                </c:pt>
                <c:pt idx="34">
                  <c:v>2.856299099999997</c:v>
                </c:pt>
                <c:pt idx="35">
                  <c:v>2.8059935</c:v>
                </c:pt>
                <c:pt idx="36">
                  <c:v>2.869653599999999</c:v>
                </c:pt>
                <c:pt idx="37">
                  <c:v>2.7553845</c:v>
                </c:pt>
                <c:pt idx="38">
                  <c:v>2.827338</c:v>
                </c:pt>
                <c:pt idx="39">
                  <c:v>2.838402899999997</c:v>
                </c:pt>
                <c:pt idx="40">
                  <c:v>2.855669899999996</c:v>
                </c:pt>
                <c:pt idx="41">
                  <c:v>2.801431</c:v>
                </c:pt>
                <c:pt idx="42">
                  <c:v>2.7077243</c:v>
                </c:pt>
                <c:pt idx="43">
                  <c:v>2.7667843</c:v>
                </c:pt>
                <c:pt idx="44">
                  <c:v>2.854026699999999</c:v>
                </c:pt>
                <c:pt idx="45">
                  <c:v>2.8840335</c:v>
                </c:pt>
                <c:pt idx="46">
                  <c:v>2.9219046</c:v>
                </c:pt>
                <c:pt idx="47">
                  <c:v>2.8643477</c:v>
                </c:pt>
                <c:pt idx="48">
                  <c:v>2.868468299999999</c:v>
                </c:pt>
                <c:pt idx="49">
                  <c:v>2.9430145</c:v>
                </c:pt>
                <c:pt idx="50">
                  <c:v>2.858034199999999</c:v>
                </c:pt>
                <c:pt idx="51">
                  <c:v>2.916508399999997</c:v>
                </c:pt>
                <c:pt idx="52">
                  <c:v>2.9474636</c:v>
                </c:pt>
                <c:pt idx="53">
                  <c:v>2.963855299999999</c:v>
                </c:pt>
                <c:pt idx="54">
                  <c:v>2.9407782</c:v>
                </c:pt>
                <c:pt idx="55">
                  <c:v>2.9273048</c:v>
                </c:pt>
                <c:pt idx="56">
                  <c:v>2.904205399999999</c:v>
                </c:pt>
                <c:pt idx="57">
                  <c:v>2.976938999999998</c:v>
                </c:pt>
                <c:pt idx="58">
                  <c:v>2.9445842</c:v>
                </c:pt>
                <c:pt idx="59">
                  <c:v>2.9029648</c:v>
                </c:pt>
                <c:pt idx="60">
                  <c:v>2.9333332</c:v>
                </c:pt>
                <c:pt idx="61">
                  <c:v>3.04142</c:v>
                </c:pt>
                <c:pt idx="62">
                  <c:v>2.971222899999999</c:v>
                </c:pt>
                <c:pt idx="63">
                  <c:v>2.9509802</c:v>
                </c:pt>
                <c:pt idx="64">
                  <c:v>2.9393938</c:v>
                </c:pt>
                <c:pt idx="65">
                  <c:v>2.978448099999996</c:v>
                </c:pt>
                <c:pt idx="66">
                  <c:v>2.9887639</c:v>
                </c:pt>
                <c:pt idx="67">
                  <c:v>2.9788358</c:v>
                </c:pt>
                <c:pt idx="68">
                  <c:v>3.026845499999989</c:v>
                </c:pt>
                <c:pt idx="69">
                  <c:v>3.036035899999999</c:v>
                </c:pt>
                <c:pt idx="70">
                  <c:v>2.9743588</c:v>
                </c:pt>
                <c:pt idx="71">
                  <c:v>3.0224718</c:v>
                </c:pt>
                <c:pt idx="72">
                  <c:v>2.9855071</c:v>
                </c:pt>
                <c:pt idx="73">
                  <c:v>3.017856999999998</c:v>
                </c:pt>
                <c:pt idx="74">
                  <c:v>3.1636362</c:v>
                </c:pt>
                <c:pt idx="75">
                  <c:v>3.1290321</c:v>
                </c:pt>
              </c:numCache>
            </c:numRef>
          </c:val>
          <c:smooth val="0"/>
          <c:extLst xmlns:c16r2="http://schemas.microsoft.com/office/drawing/2015/06/chart">
            <c:ext xmlns:c16="http://schemas.microsoft.com/office/drawing/2014/chart" uri="{C3380CC4-5D6E-409C-BE32-E72D297353CC}">
              <c16:uniqueId val="{00000000-E65D-4B43-BE62-1E97F8CA3B8C}"/>
            </c:ext>
          </c:extLst>
        </c:ser>
        <c:ser>
          <c:idx val="1"/>
          <c:order val="1"/>
          <c:tx>
            <c:strRef>
              <c:f>'[Jan 19 2017 file ushape for andrew.xlsx]eb 85.2 may 2016'!$C$1</c:f>
              <c:strCache>
                <c:ptCount val="1"/>
                <c:pt idx="0">
                  <c:v>With controls</c:v>
                </c:pt>
              </c:strCache>
            </c:strRef>
          </c:tx>
          <c:spPr>
            <a:ln w="28575" cap="rnd">
              <a:solidFill>
                <a:srgbClr val="FF0000"/>
              </a:solidFill>
              <a:round/>
            </a:ln>
            <a:effectLst/>
          </c:spPr>
          <c:marker>
            <c:symbol val="none"/>
          </c:marker>
          <c:cat>
            <c:numRef>
              <c:f>'[Jan 19 2017 file ushape for andrew.xlsx]eb 85.2 may 2016'!$A$2:$A$77</c:f>
              <c:numCache>
                <c:formatCode>General</c:formatCode>
                <c:ptCount val="76"/>
                <c:pt idx="0">
                  <c:v>15.0</c:v>
                </c:pt>
                <c:pt idx="1">
                  <c:v>16.0</c:v>
                </c:pt>
                <c:pt idx="2">
                  <c:v>17.0</c:v>
                </c:pt>
                <c:pt idx="3">
                  <c:v>18.0</c:v>
                </c:pt>
                <c:pt idx="4">
                  <c:v>19.0</c:v>
                </c:pt>
                <c:pt idx="5">
                  <c:v>20.0</c:v>
                </c:pt>
                <c:pt idx="6">
                  <c:v>21.0</c:v>
                </c:pt>
                <c:pt idx="7">
                  <c:v>22.0</c:v>
                </c:pt>
                <c:pt idx="8">
                  <c:v>23.0</c:v>
                </c:pt>
                <c:pt idx="9">
                  <c:v>24.0</c:v>
                </c:pt>
                <c:pt idx="10">
                  <c:v>25.0</c:v>
                </c:pt>
                <c:pt idx="11">
                  <c:v>26.0</c:v>
                </c:pt>
                <c:pt idx="12">
                  <c:v>27.0</c:v>
                </c:pt>
                <c:pt idx="13">
                  <c:v>28.0</c:v>
                </c:pt>
                <c:pt idx="14">
                  <c:v>29.0</c:v>
                </c:pt>
                <c:pt idx="15">
                  <c:v>30.0</c:v>
                </c:pt>
                <c:pt idx="16">
                  <c:v>31.0</c:v>
                </c:pt>
                <c:pt idx="17">
                  <c:v>32.0</c:v>
                </c:pt>
                <c:pt idx="18">
                  <c:v>33.0</c:v>
                </c:pt>
                <c:pt idx="19">
                  <c:v>34.0</c:v>
                </c:pt>
                <c:pt idx="20">
                  <c:v>35.0</c:v>
                </c:pt>
                <c:pt idx="21">
                  <c:v>36.0</c:v>
                </c:pt>
                <c:pt idx="22">
                  <c:v>37.0</c:v>
                </c:pt>
                <c:pt idx="23">
                  <c:v>38.0</c:v>
                </c:pt>
                <c:pt idx="24">
                  <c:v>39.0</c:v>
                </c:pt>
                <c:pt idx="25">
                  <c:v>40.0</c:v>
                </c:pt>
                <c:pt idx="26">
                  <c:v>41.0</c:v>
                </c:pt>
                <c:pt idx="27">
                  <c:v>42.0</c:v>
                </c:pt>
                <c:pt idx="28">
                  <c:v>43.0</c:v>
                </c:pt>
                <c:pt idx="29">
                  <c:v>44.0</c:v>
                </c:pt>
                <c:pt idx="30">
                  <c:v>45.0</c:v>
                </c:pt>
                <c:pt idx="31">
                  <c:v>46.0</c:v>
                </c:pt>
                <c:pt idx="32">
                  <c:v>47.0</c:v>
                </c:pt>
                <c:pt idx="33">
                  <c:v>48.0</c:v>
                </c:pt>
                <c:pt idx="34">
                  <c:v>49.0</c:v>
                </c:pt>
                <c:pt idx="35">
                  <c:v>50.0</c:v>
                </c:pt>
                <c:pt idx="36">
                  <c:v>51.0</c:v>
                </c:pt>
                <c:pt idx="37">
                  <c:v>52.0</c:v>
                </c:pt>
                <c:pt idx="38">
                  <c:v>53.0</c:v>
                </c:pt>
                <c:pt idx="39">
                  <c:v>54.0</c:v>
                </c:pt>
                <c:pt idx="40">
                  <c:v>55.0</c:v>
                </c:pt>
                <c:pt idx="41">
                  <c:v>56.0</c:v>
                </c:pt>
                <c:pt idx="42">
                  <c:v>57.0</c:v>
                </c:pt>
                <c:pt idx="43">
                  <c:v>58.0</c:v>
                </c:pt>
                <c:pt idx="44">
                  <c:v>59.0</c:v>
                </c:pt>
                <c:pt idx="45">
                  <c:v>60.0</c:v>
                </c:pt>
                <c:pt idx="46">
                  <c:v>61.0</c:v>
                </c:pt>
                <c:pt idx="47">
                  <c:v>62.0</c:v>
                </c:pt>
                <c:pt idx="48">
                  <c:v>63.0</c:v>
                </c:pt>
                <c:pt idx="49">
                  <c:v>64.0</c:v>
                </c:pt>
                <c:pt idx="50">
                  <c:v>65.0</c:v>
                </c:pt>
                <c:pt idx="51">
                  <c:v>66.0</c:v>
                </c:pt>
                <c:pt idx="52">
                  <c:v>67.0</c:v>
                </c:pt>
                <c:pt idx="53">
                  <c:v>68.0</c:v>
                </c:pt>
                <c:pt idx="54">
                  <c:v>69.0</c:v>
                </c:pt>
                <c:pt idx="55">
                  <c:v>70.0</c:v>
                </c:pt>
                <c:pt idx="56">
                  <c:v>71.0</c:v>
                </c:pt>
                <c:pt idx="57">
                  <c:v>72.0</c:v>
                </c:pt>
                <c:pt idx="58">
                  <c:v>73.0</c:v>
                </c:pt>
                <c:pt idx="59">
                  <c:v>74.0</c:v>
                </c:pt>
                <c:pt idx="60">
                  <c:v>75.0</c:v>
                </c:pt>
                <c:pt idx="61">
                  <c:v>76.0</c:v>
                </c:pt>
                <c:pt idx="62">
                  <c:v>77.0</c:v>
                </c:pt>
                <c:pt idx="63">
                  <c:v>78.0</c:v>
                </c:pt>
                <c:pt idx="64">
                  <c:v>79.0</c:v>
                </c:pt>
                <c:pt idx="65">
                  <c:v>80.0</c:v>
                </c:pt>
                <c:pt idx="66">
                  <c:v>81.0</c:v>
                </c:pt>
                <c:pt idx="67">
                  <c:v>82.0</c:v>
                </c:pt>
                <c:pt idx="68">
                  <c:v>83.0</c:v>
                </c:pt>
                <c:pt idx="69">
                  <c:v>84.0</c:v>
                </c:pt>
                <c:pt idx="70">
                  <c:v>85.0</c:v>
                </c:pt>
                <c:pt idx="71">
                  <c:v>86.0</c:v>
                </c:pt>
                <c:pt idx="72">
                  <c:v>87.0</c:v>
                </c:pt>
                <c:pt idx="73">
                  <c:v>88.0</c:v>
                </c:pt>
                <c:pt idx="74">
                  <c:v>89.0</c:v>
                </c:pt>
                <c:pt idx="75">
                  <c:v>90.0</c:v>
                </c:pt>
              </c:numCache>
            </c:numRef>
          </c:cat>
          <c:val>
            <c:numRef>
              <c:f>'[Jan 19 2017 file ushape for andrew.xlsx]eb 85.2 may 2016'!$C$2:$C$77</c:f>
              <c:numCache>
                <c:formatCode>General</c:formatCode>
                <c:ptCount val="76"/>
                <c:pt idx="0">
                  <c:v>3.266719</c:v>
                </c:pt>
                <c:pt idx="1">
                  <c:v>3.318812599999998</c:v>
                </c:pt>
                <c:pt idx="2">
                  <c:v>3.2771077</c:v>
                </c:pt>
                <c:pt idx="3">
                  <c:v>3.2675464</c:v>
                </c:pt>
                <c:pt idx="4">
                  <c:v>3.17666849999999</c:v>
                </c:pt>
                <c:pt idx="5">
                  <c:v>3.1786281</c:v>
                </c:pt>
                <c:pt idx="6">
                  <c:v>3.1216183</c:v>
                </c:pt>
                <c:pt idx="7">
                  <c:v>3.1308448</c:v>
                </c:pt>
                <c:pt idx="8">
                  <c:v>3.1593543</c:v>
                </c:pt>
                <c:pt idx="9">
                  <c:v>3.1077854</c:v>
                </c:pt>
                <c:pt idx="10">
                  <c:v>3.0904999</c:v>
                </c:pt>
                <c:pt idx="11">
                  <c:v>3.071588199999999</c:v>
                </c:pt>
                <c:pt idx="12">
                  <c:v>3.1052783</c:v>
                </c:pt>
                <c:pt idx="13">
                  <c:v>3.0330932</c:v>
                </c:pt>
                <c:pt idx="14">
                  <c:v>3.0270507</c:v>
                </c:pt>
                <c:pt idx="15">
                  <c:v>3.0666267</c:v>
                </c:pt>
                <c:pt idx="16">
                  <c:v>3.0305168</c:v>
                </c:pt>
                <c:pt idx="17">
                  <c:v>3.0062646</c:v>
                </c:pt>
                <c:pt idx="18">
                  <c:v>3.014969499999999</c:v>
                </c:pt>
                <c:pt idx="19">
                  <c:v>2.984812999999999</c:v>
                </c:pt>
                <c:pt idx="20">
                  <c:v>2.9983289</c:v>
                </c:pt>
                <c:pt idx="21">
                  <c:v>3.010483999999999</c:v>
                </c:pt>
                <c:pt idx="22">
                  <c:v>2.9545223</c:v>
                </c:pt>
                <c:pt idx="23">
                  <c:v>2.8911649</c:v>
                </c:pt>
                <c:pt idx="24">
                  <c:v>2.982345299999999</c:v>
                </c:pt>
                <c:pt idx="25">
                  <c:v>2.9221194</c:v>
                </c:pt>
                <c:pt idx="26">
                  <c:v>2.9506437</c:v>
                </c:pt>
                <c:pt idx="27">
                  <c:v>2.9739175</c:v>
                </c:pt>
                <c:pt idx="28">
                  <c:v>2.949408399999998</c:v>
                </c:pt>
                <c:pt idx="29">
                  <c:v>2.880892199999999</c:v>
                </c:pt>
                <c:pt idx="30">
                  <c:v>2.891342899999997</c:v>
                </c:pt>
                <c:pt idx="31">
                  <c:v>2.886353999999998</c:v>
                </c:pt>
                <c:pt idx="32">
                  <c:v>2.9269224</c:v>
                </c:pt>
                <c:pt idx="33">
                  <c:v>2.8379023</c:v>
                </c:pt>
                <c:pt idx="34">
                  <c:v>2.895638499999989</c:v>
                </c:pt>
                <c:pt idx="35">
                  <c:v>2.8615428</c:v>
                </c:pt>
                <c:pt idx="36">
                  <c:v>2.8903093</c:v>
                </c:pt>
                <c:pt idx="37">
                  <c:v>2.8161037</c:v>
                </c:pt>
                <c:pt idx="38">
                  <c:v>2.861787</c:v>
                </c:pt>
                <c:pt idx="39">
                  <c:v>2.861374700000001</c:v>
                </c:pt>
                <c:pt idx="40">
                  <c:v>2.9010791</c:v>
                </c:pt>
                <c:pt idx="41">
                  <c:v>2.844889999999999</c:v>
                </c:pt>
                <c:pt idx="42">
                  <c:v>2.7716511</c:v>
                </c:pt>
                <c:pt idx="43">
                  <c:v>2.8354916</c:v>
                </c:pt>
                <c:pt idx="44">
                  <c:v>2.9097288</c:v>
                </c:pt>
                <c:pt idx="45">
                  <c:v>2.9479378</c:v>
                </c:pt>
                <c:pt idx="46">
                  <c:v>2.9432888</c:v>
                </c:pt>
                <c:pt idx="47">
                  <c:v>2.8873709</c:v>
                </c:pt>
                <c:pt idx="48">
                  <c:v>2.9316225</c:v>
                </c:pt>
                <c:pt idx="49">
                  <c:v>2.9885339</c:v>
                </c:pt>
                <c:pt idx="50">
                  <c:v>2.956970999999998</c:v>
                </c:pt>
                <c:pt idx="51">
                  <c:v>2.953120200000001</c:v>
                </c:pt>
                <c:pt idx="52">
                  <c:v>3.0014307</c:v>
                </c:pt>
                <c:pt idx="53">
                  <c:v>2.9884803</c:v>
                </c:pt>
                <c:pt idx="54">
                  <c:v>2.9821167</c:v>
                </c:pt>
                <c:pt idx="55">
                  <c:v>2.991274499999998</c:v>
                </c:pt>
                <c:pt idx="56">
                  <c:v>2.9375211</c:v>
                </c:pt>
                <c:pt idx="57">
                  <c:v>3.019419699999998</c:v>
                </c:pt>
                <c:pt idx="58">
                  <c:v>2.981555999999999</c:v>
                </c:pt>
                <c:pt idx="59">
                  <c:v>2.9424219</c:v>
                </c:pt>
                <c:pt idx="60">
                  <c:v>3.0047159</c:v>
                </c:pt>
                <c:pt idx="61">
                  <c:v>3.0661765</c:v>
                </c:pt>
                <c:pt idx="62">
                  <c:v>3.0175861</c:v>
                </c:pt>
                <c:pt idx="63">
                  <c:v>3.0319232</c:v>
                </c:pt>
                <c:pt idx="64">
                  <c:v>2.9671354</c:v>
                </c:pt>
                <c:pt idx="65">
                  <c:v>3.065189200000001</c:v>
                </c:pt>
                <c:pt idx="66">
                  <c:v>3.034556999999999</c:v>
                </c:pt>
                <c:pt idx="67">
                  <c:v>3.0301973</c:v>
                </c:pt>
                <c:pt idx="68">
                  <c:v>3.1210097</c:v>
                </c:pt>
                <c:pt idx="69">
                  <c:v>3.0730473</c:v>
                </c:pt>
                <c:pt idx="70">
                  <c:v>3.020804</c:v>
                </c:pt>
                <c:pt idx="71">
                  <c:v>3.022058099999998</c:v>
                </c:pt>
                <c:pt idx="72">
                  <c:v>3.01877</c:v>
                </c:pt>
                <c:pt idx="73">
                  <c:v>2.9609432</c:v>
                </c:pt>
                <c:pt idx="74">
                  <c:v>3.127305500000001</c:v>
                </c:pt>
                <c:pt idx="75">
                  <c:v>3.1633182</c:v>
                </c:pt>
              </c:numCache>
            </c:numRef>
          </c:val>
          <c:smooth val="0"/>
          <c:extLst xmlns:c16r2="http://schemas.microsoft.com/office/drawing/2015/06/chart">
            <c:ext xmlns:c16="http://schemas.microsoft.com/office/drawing/2014/chart" uri="{C3380CC4-5D6E-409C-BE32-E72D297353CC}">
              <c16:uniqueId val="{00000001-E65D-4B43-BE62-1E97F8CA3B8C}"/>
            </c:ext>
          </c:extLst>
        </c:ser>
        <c:dLbls>
          <c:showLegendKey val="0"/>
          <c:showVal val="0"/>
          <c:showCatName val="0"/>
          <c:showSerName val="0"/>
          <c:showPercent val="0"/>
          <c:showBubbleSize val="0"/>
        </c:dLbls>
        <c:smooth val="0"/>
        <c:axId val="-46668640"/>
        <c:axId val="-46664608"/>
      </c:lineChart>
      <c:catAx>
        <c:axId val="-46668640"/>
        <c:scaling>
          <c:orientation val="minMax"/>
        </c:scaling>
        <c:delete val="0"/>
        <c:axPos val="b"/>
        <c:title>
          <c:tx>
            <c:rich>
              <a:bodyPr/>
              <a:lstStyle/>
              <a:p>
                <a:pPr>
                  <a:defRPr/>
                </a:pPr>
                <a:r>
                  <a:rPr lang="en-US"/>
                  <a:t>Age</a:t>
                </a:r>
              </a:p>
            </c:rich>
          </c:tx>
          <c:overlay val="0"/>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a:ea typeface="+mn-ea"/>
                <a:cs typeface="Times New Roman"/>
              </a:defRPr>
            </a:pPr>
            <a:endParaRPr lang="en-US"/>
          </a:p>
        </c:txPr>
        <c:crossAx val="-46664608"/>
        <c:crosses val="autoZero"/>
        <c:auto val="1"/>
        <c:lblAlgn val="ctr"/>
        <c:lblOffset val="100"/>
        <c:tickLblSkip val="3"/>
        <c:noMultiLvlLbl val="0"/>
      </c:catAx>
      <c:valAx>
        <c:axId val="-46664608"/>
        <c:scaling>
          <c:orientation val="minMax"/>
          <c:min val="2.6"/>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68640"/>
        <c:crosses val="autoZero"/>
        <c:crossBetween val="between"/>
      </c:valAx>
      <c:spPr>
        <a:noFill/>
        <a:ln>
          <a:noFill/>
        </a:ln>
        <a:effectLst/>
      </c:spPr>
    </c:plotArea>
    <c:legend>
      <c:legendPos val="b"/>
      <c:layout>
        <c:manualLayout>
          <c:xMode val="edge"/>
          <c:yMode val="edge"/>
          <c:x val="0.305372721266984"/>
          <c:y val="0.281197081013409"/>
          <c:w val="0.434606031388933"/>
          <c:h val="0.049346852040984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02722659667541"/>
          <c:y val="0.0483271375464684"/>
          <c:w val="0.905749081364829"/>
          <c:h val="0.825500288073747"/>
        </c:manualLayout>
      </c:layout>
      <c:lineChart>
        <c:grouping val="standard"/>
        <c:varyColors val="0"/>
        <c:ser>
          <c:idx val="0"/>
          <c:order val="0"/>
          <c:tx>
            <c:strRef>
              <c:f>ess!$Q$1</c:f>
              <c:strCache>
                <c:ptCount val="1"/>
                <c:pt idx="0">
                  <c:v>Without controls</c:v>
                </c:pt>
              </c:strCache>
            </c:strRef>
          </c:tx>
          <c:spPr>
            <a:ln w="28575" cap="rnd">
              <a:solidFill>
                <a:schemeClr val="accent1"/>
              </a:solidFill>
              <a:round/>
            </a:ln>
            <a:effectLst/>
          </c:spPr>
          <c:marker>
            <c:symbol val="none"/>
          </c:marker>
          <c:cat>
            <c:numRef>
              <c:f>ess!$P$2:$P$76</c:f>
              <c:numCache>
                <c:formatCode>General</c:formatCode>
                <c:ptCount val="75"/>
                <c:pt idx="0">
                  <c:v>16.0</c:v>
                </c:pt>
                <c:pt idx="1">
                  <c:v>17.0</c:v>
                </c:pt>
                <c:pt idx="2">
                  <c:v>18.0</c:v>
                </c:pt>
                <c:pt idx="3">
                  <c:v>19.0</c:v>
                </c:pt>
                <c:pt idx="4">
                  <c:v>20.0</c:v>
                </c:pt>
                <c:pt idx="5">
                  <c:v>21.0</c:v>
                </c:pt>
                <c:pt idx="6">
                  <c:v>22.0</c:v>
                </c:pt>
                <c:pt idx="7">
                  <c:v>23.0</c:v>
                </c:pt>
                <c:pt idx="8">
                  <c:v>24.0</c:v>
                </c:pt>
                <c:pt idx="9">
                  <c:v>25.0</c:v>
                </c:pt>
                <c:pt idx="10">
                  <c:v>26.0</c:v>
                </c:pt>
                <c:pt idx="11">
                  <c:v>27.0</c:v>
                </c:pt>
                <c:pt idx="12">
                  <c:v>28.0</c:v>
                </c:pt>
                <c:pt idx="13">
                  <c:v>29.0</c:v>
                </c:pt>
                <c:pt idx="14">
                  <c:v>30.0</c:v>
                </c:pt>
                <c:pt idx="15">
                  <c:v>31.0</c:v>
                </c:pt>
                <c:pt idx="16">
                  <c:v>32.0</c:v>
                </c:pt>
                <c:pt idx="17">
                  <c:v>33.0</c:v>
                </c:pt>
                <c:pt idx="18">
                  <c:v>34.0</c:v>
                </c:pt>
                <c:pt idx="19">
                  <c:v>35.0</c:v>
                </c:pt>
                <c:pt idx="20">
                  <c:v>36.0</c:v>
                </c:pt>
                <c:pt idx="21">
                  <c:v>37.0</c:v>
                </c:pt>
                <c:pt idx="22">
                  <c:v>38.0</c:v>
                </c:pt>
                <c:pt idx="23">
                  <c:v>39.0</c:v>
                </c:pt>
                <c:pt idx="24">
                  <c:v>40.0</c:v>
                </c:pt>
                <c:pt idx="25">
                  <c:v>41.0</c:v>
                </c:pt>
                <c:pt idx="26">
                  <c:v>42.0</c:v>
                </c:pt>
                <c:pt idx="27">
                  <c:v>43.0</c:v>
                </c:pt>
                <c:pt idx="28">
                  <c:v>44.0</c:v>
                </c:pt>
                <c:pt idx="29">
                  <c:v>45.0</c:v>
                </c:pt>
                <c:pt idx="30">
                  <c:v>46.0</c:v>
                </c:pt>
                <c:pt idx="31">
                  <c:v>47.0</c:v>
                </c:pt>
                <c:pt idx="32">
                  <c:v>48.0</c:v>
                </c:pt>
                <c:pt idx="33">
                  <c:v>49.0</c:v>
                </c:pt>
                <c:pt idx="34">
                  <c:v>50.0</c:v>
                </c:pt>
                <c:pt idx="35">
                  <c:v>51.0</c:v>
                </c:pt>
                <c:pt idx="36">
                  <c:v>52.0</c:v>
                </c:pt>
                <c:pt idx="37">
                  <c:v>53.0</c:v>
                </c:pt>
                <c:pt idx="38">
                  <c:v>54.0</c:v>
                </c:pt>
                <c:pt idx="39">
                  <c:v>55.0</c:v>
                </c:pt>
                <c:pt idx="40">
                  <c:v>56.0</c:v>
                </c:pt>
                <c:pt idx="41">
                  <c:v>57.0</c:v>
                </c:pt>
                <c:pt idx="42">
                  <c:v>58.0</c:v>
                </c:pt>
                <c:pt idx="43">
                  <c:v>59.0</c:v>
                </c:pt>
                <c:pt idx="44">
                  <c:v>60.0</c:v>
                </c:pt>
                <c:pt idx="45">
                  <c:v>61.0</c:v>
                </c:pt>
                <c:pt idx="46">
                  <c:v>62.0</c:v>
                </c:pt>
                <c:pt idx="47">
                  <c:v>63.0</c:v>
                </c:pt>
                <c:pt idx="48">
                  <c:v>64.0</c:v>
                </c:pt>
                <c:pt idx="49">
                  <c:v>65.0</c:v>
                </c:pt>
                <c:pt idx="50">
                  <c:v>66.0</c:v>
                </c:pt>
                <c:pt idx="51">
                  <c:v>67.0</c:v>
                </c:pt>
                <c:pt idx="52">
                  <c:v>68.0</c:v>
                </c:pt>
                <c:pt idx="53">
                  <c:v>69.0</c:v>
                </c:pt>
                <c:pt idx="54">
                  <c:v>70.0</c:v>
                </c:pt>
                <c:pt idx="55">
                  <c:v>71.0</c:v>
                </c:pt>
                <c:pt idx="56">
                  <c:v>72.0</c:v>
                </c:pt>
                <c:pt idx="57">
                  <c:v>73.0</c:v>
                </c:pt>
                <c:pt idx="58">
                  <c:v>74.0</c:v>
                </c:pt>
                <c:pt idx="59">
                  <c:v>75.0</c:v>
                </c:pt>
                <c:pt idx="60">
                  <c:v>76.0</c:v>
                </c:pt>
                <c:pt idx="61">
                  <c:v>77.0</c:v>
                </c:pt>
                <c:pt idx="62">
                  <c:v>78.0</c:v>
                </c:pt>
                <c:pt idx="63">
                  <c:v>79.0</c:v>
                </c:pt>
                <c:pt idx="64">
                  <c:v>80.0</c:v>
                </c:pt>
                <c:pt idx="65">
                  <c:v>81.0</c:v>
                </c:pt>
                <c:pt idx="66">
                  <c:v>82.0</c:v>
                </c:pt>
                <c:pt idx="67">
                  <c:v>83.0</c:v>
                </c:pt>
                <c:pt idx="68">
                  <c:v>84.0</c:v>
                </c:pt>
                <c:pt idx="69">
                  <c:v>85.0</c:v>
                </c:pt>
                <c:pt idx="70">
                  <c:v>86.0</c:v>
                </c:pt>
                <c:pt idx="71">
                  <c:v>87.0</c:v>
                </c:pt>
                <c:pt idx="72">
                  <c:v>88.0</c:v>
                </c:pt>
                <c:pt idx="73">
                  <c:v>89.0</c:v>
                </c:pt>
                <c:pt idx="74">
                  <c:v>90.0</c:v>
                </c:pt>
              </c:numCache>
            </c:numRef>
          </c:cat>
          <c:val>
            <c:numRef>
              <c:f>ess!$Q$2:$Q$76</c:f>
              <c:numCache>
                <c:formatCode>General</c:formatCode>
                <c:ptCount val="75"/>
                <c:pt idx="0">
                  <c:v>7.766427</c:v>
                </c:pt>
                <c:pt idx="1">
                  <c:v>7.633815599999993</c:v>
                </c:pt>
                <c:pt idx="2">
                  <c:v>7.4827204</c:v>
                </c:pt>
                <c:pt idx="3">
                  <c:v>7.365014699999991</c:v>
                </c:pt>
                <c:pt idx="4">
                  <c:v>7.193734199999994</c:v>
                </c:pt>
                <c:pt idx="5">
                  <c:v>7.114140099999994</c:v>
                </c:pt>
                <c:pt idx="6">
                  <c:v>7.156828200000001</c:v>
                </c:pt>
                <c:pt idx="7">
                  <c:v>7.0102564</c:v>
                </c:pt>
                <c:pt idx="8">
                  <c:v>7.0399653</c:v>
                </c:pt>
                <c:pt idx="9">
                  <c:v>6.9869909</c:v>
                </c:pt>
                <c:pt idx="10">
                  <c:v>6.990678</c:v>
                </c:pt>
                <c:pt idx="11">
                  <c:v>7.007869</c:v>
                </c:pt>
                <c:pt idx="12">
                  <c:v>6.964485999999991</c:v>
                </c:pt>
                <c:pt idx="13">
                  <c:v>7.0103114</c:v>
                </c:pt>
                <c:pt idx="14">
                  <c:v>6.927556299999993</c:v>
                </c:pt>
                <c:pt idx="15">
                  <c:v>6.9923591</c:v>
                </c:pt>
                <c:pt idx="16">
                  <c:v>6.899374799999999</c:v>
                </c:pt>
                <c:pt idx="17">
                  <c:v>6.9290042</c:v>
                </c:pt>
                <c:pt idx="18">
                  <c:v>6.9976134</c:v>
                </c:pt>
                <c:pt idx="19">
                  <c:v>6.8730667</c:v>
                </c:pt>
                <c:pt idx="20">
                  <c:v>6.867597099999994</c:v>
                </c:pt>
                <c:pt idx="21">
                  <c:v>6.8073675</c:v>
                </c:pt>
                <c:pt idx="22">
                  <c:v>6.8533286</c:v>
                </c:pt>
                <c:pt idx="23">
                  <c:v>6.9007951</c:v>
                </c:pt>
                <c:pt idx="24">
                  <c:v>6.7982912</c:v>
                </c:pt>
                <c:pt idx="25">
                  <c:v>6.832836899999993</c:v>
                </c:pt>
                <c:pt idx="26">
                  <c:v>6.7760141</c:v>
                </c:pt>
                <c:pt idx="27">
                  <c:v>6.744881999999994</c:v>
                </c:pt>
                <c:pt idx="28">
                  <c:v>6.71896</c:v>
                </c:pt>
                <c:pt idx="29">
                  <c:v>6.714385999999993</c:v>
                </c:pt>
                <c:pt idx="30">
                  <c:v>6.661148000000001</c:v>
                </c:pt>
                <c:pt idx="31">
                  <c:v>6.682710999999994</c:v>
                </c:pt>
                <c:pt idx="32">
                  <c:v>6.658241</c:v>
                </c:pt>
                <c:pt idx="33">
                  <c:v>6.570501</c:v>
                </c:pt>
                <c:pt idx="34">
                  <c:v>6.570926</c:v>
                </c:pt>
                <c:pt idx="35">
                  <c:v>6.590167</c:v>
                </c:pt>
                <c:pt idx="36">
                  <c:v>6.537258</c:v>
                </c:pt>
                <c:pt idx="37">
                  <c:v>6.504611999999995</c:v>
                </c:pt>
                <c:pt idx="38">
                  <c:v>6.519696</c:v>
                </c:pt>
                <c:pt idx="39">
                  <c:v>6.516129</c:v>
                </c:pt>
                <c:pt idx="40">
                  <c:v>6.577883999999997</c:v>
                </c:pt>
                <c:pt idx="41">
                  <c:v>6.583674</c:v>
                </c:pt>
                <c:pt idx="42">
                  <c:v>6.611692</c:v>
                </c:pt>
                <c:pt idx="43">
                  <c:v>6.587540999999995</c:v>
                </c:pt>
                <c:pt idx="44">
                  <c:v>6.730109</c:v>
                </c:pt>
                <c:pt idx="45">
                  <c:v>6.611728</c:v>
                </c:pt>
                <c:pt idx="46">
                  <c:v>6.739708</c:v>
                </c:pt>
                <c:pt idx="47">
                  <c:v>6.742195000000001</c:v>
                </c:pt>
                <c:pt idx="48">
                  <c:v>6.733748</c:v>
                </c:pt>
                <c:pt idx="49">
                  <c:v>6.711098</c:v>
                </c:pt>
                <c:pt idx="50">
                  <c:v>6.73823</c:v>
                </c:pt>
                <c:pt idx="51">
                  <c:v>6.7722186</c:v>
                </c:pt>
                <c:pt idx="52">
                  <c:v>6.736712</c:v>
                </c:pt>
                <c:pt idx="53">
                  <c:v>6.666744999999994</c:v>
                </c:pt>
                <c:pt idx="54">
                  <c:v>6.572314999999994</c:v>
                </c:pt>
                <c:pt idx="55">
                  <c:v>6.695813999999993</c:v>
                </c:pt>
                <c:pt idx="56">
                  <c:v>6.619947999999995</c:v>
                </c:pt>
                <c:pt idx="57">
                  <c:v>6.607544999999991</c:v>
                </c:pt>
                <c:pt idx="58">
                  <c:v>6.613503999999995</c:v>
                </c:pt>
                <c:pt idx="59">
                  <c:v>6.636992</c:v>
                </c:pt>
                <c:pt idx="60">
                  <c:v>6.641204</c:v>
                </c:pt>
                <c:pt idx="61">
                  <c:v>6.662195999999989</c:v>
                </c:pt>
                <c:pt idx="62">
                  <c:v>6.607668</c:v>
                </c:pt>
                <c:pt idx="63">
                  <c:v>6.599918000000001</c:v>
                </c:pt>
                <c:pt idx="64">
                  <c:v>6.632253</c:v>
                </c:pt>
                <c:pt idx="65">
                  <c:v>6.731482</c:v>
                </c:pt>
                <c:pt idx="66">
                  <c:v>6.633658</c:v>
                </c:pt>
                <c:pt idx="67">
                  <c:v>6.744244</c:v>
                </c:pt>
                <c:pt idx="68">
                  <c:v>6.821455999999994</c:v>
                </c:pt>
                <c:pt idx="69">
                  <c:v>6.822064099999994</c:v>
                </c:pt>
                <c:pt idx="70">
                  <c:v>6.697167999999994</c:v>
                </c:pt>
                <c:pt idx="71">
                  <c:v>6.718218</c:v>
                </c:pt>
                <c:pt idx="72">
                  <c:v>6.911816599999995</c:v>
                </c:pt>
                <c:pt idx="73">
                  <c:v>6.839912299999995</c:v>
                </c:pt>
                <c:pt idx="74">
                  <c:v>6.9019074</c:v>
                </c:pt>
              </c:numCache>
            </c:numRef>
          </c:val>
          <c:smooth val="0"/>
          <c:extLst xmlns:c16r2="http://schemas.microsoft.com/office/drawing/2015/06/chart">
            <c:ext xmlns:c16="http://schemas.microsoft.com/office/drawing/2014/chart" uri="{C3380CC4-5D6E-409C-BE32-E72D297353CC}">
              <c16:uniqueId val="{00000000-918E-4697-8373-9867D019E741}"/>
            </c:ext>
          </c:extLst>
        </c:ser>
        <c:ser>
          <c:idx val="1"/>
          <c:order val="1"/>
          <c:tx>
            <c:strRef>
              <c:f>ess!$R$1</c:f>
              <c:strCache>
                <c:ptCount val="1"/>
                <c:pt idx="0">
                  <c:v>With controls</c:v>
                </c:pt>
              </c:strCache>
            </c:strRef>
          </c:tx>
          <c:spPr>
            <a:ln w="28575" cap="rnd">
              <a:solidFill>
                <a:srgbClr val="FF0000"/>
              </a:solidFill>
              <a:round/>
            </a:ln>
            <a:effectLst/>
          </c:spPr>
          <c:marker>
            <c:symbol val="none"/>
          </c:marker>
          <c:cat>
            <c:numRef>
              <c:f>ess!$P$2:$P$76</c:f>
              <c:numCache>
                <c:formatCode>General</c:formatCode>
                <c:ptCount val="75"/>
                <c:pt idx="0">
                  <c:v>16.0</c:v>
                </c:pt>
                <c:pt idx="1">
                  <c:v>17.0</c:v>
                </c:pt>
                <c:pt idx="2">
                  <c:v>18.0</c:v>
                </c:pt>
                <c:pt idx="3">
                  <c:v>19.0</c:v>
                </c:pt>
                <c:pt idx="4">
                  <c:v>20.0</c:v>
                </c:pt>
                <c:pt idx="5">
                  <c:v>21.0</c:v>
                </c:pt>
                <c:pt idx="6">
                  <c:v>22.0</c:v>
                </c:pt>
                <c:pt idx="7">
                  <c:v>23.0</c:v>
                </c:pt>
                <c:pt idx="8">
                  <c:v>24.0</c:v>
                </c:pt>
                <c:pt idx="9">
                  <c:v>25.0</c:v>
                </c:pt>
                <c:pt idx="10">
                  <c:v>26.0</c:v>
                </c:pt>
                <c:pt idx="11">
                  <c:v>27.0</c:v>
                </c:pt>
                <c:pt idx="12">
                  <c:v>28.0</c:v>
                </c:pt>
                <c:pt idx="13">
                  <c:v>29.0</c:v>
                </c:pt>
                <c:pt idx="14">
                  <c:v>30.0</c:v>
                </c:pt>
                <c:pt idx="15">
                  <c:v>31.0</c:v>
                </c:pt>
                <c:pt idx="16">
                  <c:v>32.0</c:v>
                </c:pt>
                <c:pt idx="17">
                  <c:v>33.0</c:v>
                </c:pt>
                <c:pt idx="18">
                  <c:v>34.0</c:v>
                </c:pt>
                <c:pt idx="19">
                  <c:v>35.0</c:v>
                </c:pt>
                <c:pt idx="20">
                  <c:v>36.0</c:v>
                </c:pt>
                <c:pt idx="21">
                  <c:v>37.0</c:v>
                </c:pt>
                <c:pt idx="22">
                  <c:v>38.0</c:v>
                </c:pt>
                <c:pt idx="23">
                  <c:v>39.0</c:v>
                </c:pt>
                <c:pt idx="24">
                  <c:v>40.0</c:v>
                </c:pt>
                <c:pt idx="25">
                  <c:v>41.0</c:v>
                </c:pt>
                <c:pt idx="26">
                  <c:v>42.0</c:v>
                </c:pt>
                <c:pt idx="27">
                  <c:v>43.0</c:v>
                </c:pt>
                <c:pt idx="28">
                  <c:v>44.0</c:v>
                </c:pt>
                <c:pt idx="29">
                  <c:v>45.0</c:v>
                </c:pt>
                <c:pt idx="30">
                  <c:v>46.0</c:v>
                </c:pt>
                <c:pt idx="31">
                  <c:v>47.0</c:v>
                </c:pt>
                <c:pt idx="32">
                  <c:v>48.0</c:v>
                </c:pt>
                <c:pt idx="33">
                  <c:v>49.0</c:v>
                </c:pt>
                <c:pt idx="34">
                  <c:v>50.0</c:v>
                </c:pt>
                <c:pt idx="35">
                  <c:v>51.0</c:v>
                </c:pt>
                <c:pt idx="36">
                  <c:v>52.0</c:v>
                </c:pt>
                <c:pt idx="37">
                  <c:v>53.0</c:v>
                </c:pt>
                <c:pt idx="38">
                  <c:v>54.0</c:v>
                </c:pt>
                <c:pt idx="39">
                  <c:v>55.0</c:v>
                </c:pt>
                <c:pt idx="40">
                  <c:v>56.0</c:v>
                </c:pt>
                <c:pt idx="41">
                  <c:v>57.0</c:v>
                </c:pt>
                <c:pt idx="42">
                  <c:v>58.0</c:v>
                </c:pt>
                <c:pt idx="43">
                  <c:v>59.0</c:v>
                </c:pt>
                <c:pt idx="44">
                  <c:v>60.0</c:v>
                </c:pt>
                <c:pt idx="45">
                  <c:v>61.0</c:v>
                </c:pt>
                <c:pt idx="46">
                  <c:v>62.0</c:v>
                </c:pt>
                <c:pt idx="47">
                  <c:v>63.0</c:v>
                </c:pt>
                <c:pt idx="48">
                  <c:v>64.0</c:v>
                </c:pt>
                <c:pt idx="49">
                  <c:v>65.0</c:v>
                </c:pt>
                <c:pt idx="50">
                  <c:v>66.0</c:v>
                </c:pt>
                <c:pt idx="51">
                  <c:v>67.0</c:v>
                </c:pt>
                <c:pt idx="52">
                  <c:v>68.0</c:v>
                </c:pt>
                <c:pt idx="53">
                  <c:v>69.0</c:v>
                </c:pt>
                <c:pt idx="54">
                  <c:v>70.0</c:v>
                </c:pt>
                <c:pt idx="55">
                  <c:v>71.0</c:v>
                </c:pt>
                <c:pt idx="56">
                  <c:v>72.0</c:v>
                </c:pt>
                <c:pt idx="57">
                  <c:v>73.0</c:v>
                </c:pt>
                <c:pt idx="58">
                  <c:v>74.0</c:v>
                </c:pt>
                <c:pt idx="59">
                  <c:v>75.0</c:v>
                </c:pt>
                <c:pt idx="60">
                  <c:v>76.0</c:v>
                </c:pt>
                <c:pt idx="61">
                  <c:v>77.0</c:v>
                </c:pt>
                <c:pt idx="62">
                  <c:v>78.0</c:v>
                </c:pt>
                <c:pt idx="63">
                  <c:v>79.0</c:v>
                </c:pt>
                <c:pt idx="64">
                  <c:v>80.0</c:v>
                </c:pt>
                <c:pt idx="65">
                  <c:v>81.0</c:v>
                </c:pt>
                <c:pt idx="66">
                  <c:v>82.0</c:v>
                </c:pt>
                <c:pt idx="67">
                  <c:v>83.0</c:v>
                </c:pt>
                <c:pt idx="68">
                  <c:v>84.0</c:v>
                </c:pt>
                <c:pt idx="69">
                  <c:v>85.0</c:v>
                </c:pt>
                <c:pt idx="70">
                  <c:v>86.0</c:v>
                </c:pt>
                <c:pt idx="71">
                  <c:v>87.0</c:v>
                </c:pt>
                <c:pt idx="72">
                  <c:v>88.0</c:v>
                </c:pt>
                <c:pt idx="73">
                  <c:v>89.0</c:v>
                </c:pt>
                <c:pt idx="74">
                  <c:v>90.0</c:v>
                </c:pt>
              </c:numCache>
            </c:numRef>
          </c:cat>
          <c:val>
            <c:numRef>
              <c:f>ess!$R$2:$R$76</c:f>
              <c:numCache>
                <c:formatCode>General</c:formatCode>
                <c:ptCount val="75"/>
                <c:pt idx="0">
                  <c:v>8.257574</c:v>
                </c:pt>
                <c:pt idx="1">
                  <c:v>8.1376279</c:v>
                </c:pt>
                <c:pt idx="2">
                  <c:v>8.0164362</c:v>
                </c:pt>
                <c:pt idx="3">
                  <c:v>7.9226016</c:v>
                </c:pt>
                <c:pt idx="4">
                  <c:v>7.782170299999994</c:v>
                </c:pt>
                <c:pt idx="5">
                  <c:v>7.687181499999993</c:v>
                </c:pt>
                <c:pt idx="6">
                  <c:v>7.691856899999994</c:v>
                </c:pt>
                <c:pt idx="7">
                  <c:v>7.5412843</c:v>
                </c:pt>
                <c:pt idx="8">
                  <c:v>7.5180641</c:v>
                </c:pt>
                <c:pt idx="9">
                  <c:v>7.4511208</c:v>
                </c:pt>
                <c:pt idx="10">
                  <c:v>7.402477</c:v>
                </c:pt>
                <c:pt idx="11">
                  <c:v>7.369730699999994</c:v>
                </c:pt>
                <c:pt idx="12">
                  <c:v>7.312860399999995</c:v>
                </c:pt>
                <c:pt idx="13">
                  <c:v>7.319901899999994</c:v>
                </c:pt>
                <c:pt idx="14">
                  <c:v>7.232323</c:v>
                </c:pt>
                <c:pt idx="15">
                  <c:v>7.243752</c:v>
                </c:pt>
                <c:pt idx="16">
                  <c:v>7.152919999999991</c:v>
                </c:pt>
                <c:pt idx="17">
                  <c:v>7.149810999999994</c:v>
                </c:pt>
                <c:pt idx="18">
                  <c:v>7.174478999999994</c:v>
                </c:pt>
                <c:pt idx="19">
                  <c:v>7.08601</c:v>
                </c:pt>
                <c:pt idx="20">
                  <c:v>7.063314999999994</c:v>
                </c:pt>
                <c:pt idx="21">
                  <c:v>6.995578</c:v>
                </c:pt>
                <c:pt idx="22">
                  <c:v>7.039231</c:v>
                </c:pt>
                <c:pt idx="23">
                  <c:v>7.067266</c:v>
                </c:pt>
                <c:pt idx="24">
                  <c:v>6.989696</c:v>
                </c:pt>
                <c:pt idx="25">
                  <c:v>6.964547999999994</c:v>
                </c:pt>
                <c:pt idx="26">
                  <c:v>6.949731</c:v>
                </c:pt>
                <c:pt idx="27">
                  <c:v>6.91947</c:v>
                </c:pt>
                <c:pt idx="28">
                  <c:v>6.895653</c:v>
                </c:pt>
                <c:pt idx="29">
                  <c:v>6.911478</c:v>
                </c:pt>
                <c:pt idx="30">
                  <c:v>6.877817999999993</c:v>
                </c:pt>
                <c:pt idx="31">
                  <c:v>6.904852</c:v>
                </c:pt>
                <c:pt idx="32">
                  <c:v>6.893969999999999</c:v>
                </c:pt>
                <c:pt idx="33">
                  <c:v>6.813913999999994</c:v>
                </c:pt>
                <c:pt idx="34">
                  <c:v>6.873435999999994</c:v>
                </c:pt>
                <c:pt idx="35">
                  <c:v>6.884520999999993</c:v>
                </c:pt>
                <c:pt idx="36">
                  <c:v>6.826921999999994</c:v>
                </c:pt>
                <c:pt idx="37">
                  <c:v>6.823590999999994</c:v>
                </c:pt>
                <c:pt idx="38">
                  <c:v>6.871989</c:v>
                </c:pt>
                <c:pt idx="39">
                  <c:v>6.84315</c:v>
                </c:pt>
                <c:pt idx="40">
                  <c:v>6.934239</c:v>
                </c:pt>
                <c:pt idx="41">
                  <c:v>6.939545</c:v>
                </c:pt>
                <c:pt idx="42">
                  <c:v>6.981159</c:v>
                </c:pt>
                <c:pt idx="43">
                  <c:v>6.998796</c:v>
                </c:pt>
                <c:pt idx="44">
                  <c:v>7.13089</c:v>
                </c:pt>
                <c:pt idx="45">
                  <c:v>7.094846999999994</c:v>
                </c:pt>
                <c:pt idx="46">
                  <c:v>7.173397</c:v>
                </c:pt>
                <c:pt idx="47">
                  <c:v>7.170069</c:v>
                </c:pt>
                <c:pt idx="48">
                  <c:v>7.235911999999995</c:v>
                </c:pt>
                <c:pt idx="49">
                  <c:v>7.222835999999993</c:v>
                </c:pt>
                <c:pt idx="50">
                  <c:v>7.252117999999994</c:v>
                </c:pt>
                <c:pt idx="51">
                  <c:v>7.2969711</c:v>
                </c:pt>
                <c:pt idx="52">
                  <c:v>7.2745465</c:v>
                </c:pt>
                <c:pt idx="53">
                  <c:v>7.261055599999994</c:v>
                </c:pt>
                <c:pt idx="54">
                  <c:v>7.247903</c:v>
                </c:pt>
                <c:pt idx="55">
                  <c:v>7.377025899999994</c:v>
                </c:pt>
                <c:pt idx="56">
                  <c:v>7.314091699999994</c:v>
                </c:pt>
                <c:pt idx="57">
                  <c:v>7.318006699999994</c:v>
                </c:pt>
                <c:pt idx="58">
                  <c:v>7.324946899999988</c:v>
                </c:pt>
                <c:pt idx="59">
                  <c:v>7.3958433</c:v>
                </c:pt>
                <c:pt idx="60">
                  <c:v>7.4161681</c:v>
                </c:pt>
                <c:pt idx="61">
                  <c:v>7.425750199999999</c:v>
                </c:pt>
                <c:pt idx="62">
                  <c:v>7.4007037</c:v>
                </c:pt>
                <c:pt idx="63">
                  <c:v>7.424284999999994</c:v>
                </c:pt>
                <c:pt idx="64">
                  <c:v>7.4363173</c:v>
                </c:pt>
                <c:pt idx="65">
                  <c:v>7.5362707</c:v>
                </c:pt>
                <c:pt idx="66">
                  <c:v>7.4521591</c:v>
                </c:pt>
                <c:pt idx="67">
                  <c:v>7.592122599999994</c:v>
                </c:pt>
                <c:pt idx="68">
                  <c:v>7.597314899999989</c:v>
                </c:pt>
                <c:pt idx="69">
                  <c:v>7.554934099999989</c:v>
                </c:pt>
                <c:pt idx="70">
                  <c:v>7.4234384</c:v>
                </c:pt>
                <c:pt idx="71">
                  <c:v>7.5356177</c:v>
                </c:pt>
                <c:pt idx="72">
                  <c:v>7.610281499999996</c:v>
                </c:pt>
                <c:pt idx="73">
                  <c:v>7.524612499999995</c:v>
                </c:pt>
                <c:pt idx="74">
                  <c:v>7.7123488</c:v>
                </c:pt>
              </c:numCache>
            </c:numRef>
          </c:val>
          <c:smooth val="0"/>
          <c:extLst xmlns:c16r2="http://schemas.microsoft.com/office/drawing/2015/06/chart">
            <c:ext xmlns:c16="http://schemas.microsoft.com/office/drawing/2014/chart" uri="{C3380CC4-5D6E-409C-BE32-E72D297353CC}">
              <c16:uniqueId val="{00000001-918E-4697-8373-9867D019E741}"/>
            </c:ext>
          </c:extLst>
        </c:ser>
        <c:dLbls>
          <c:showLegendKey val="0"/>
          <c:showVal val="0"/>
          <c:showCatName val="0"/>
          <c:showSerName val="0"/>
          <c:showPercent val="0"/>
          <c:showBubbleSize val="0"/>
        </c:dLbls>
        <c:smooth val="0"/>
        <c:axId val="-46641856"/>
        <c:axId val="-46637824"/>
      </c:lineChart>
      <c:catAx>
        <c:axId val="-46641856"/>
        <c:scaling>
          <c:orientation val="minMax"/>
        </c:scaling>
        <c:delete val="0"/>
        <c:axPos val="b"/>
        <c:title>
          <c:tx>
            <c:rich>
              <a:bodyPr/>
              <a:lstStyle/>
              <a:p>
                <a:pPr>
                  <a:defRPr/>
                </a:pPr>
                <a:r>
                  <a:rPr lang="en-US"/>
                  <a:t>Age</a:t>
                </a:r>
              </a:p>
            </c:rich>
          </c:tx>
          <c:overlay val="0"/>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a:ea typeface="+mn-ea"/>
                <a:cs typeface="Times New Roman"/>
              </a:defRPr>
            </a:pPr>
            <a:endParaRPr lang="en-US"/>
          </a:p>
        </c:txPr>
        <c:crossAx val="-46637824"/>
        <c:crosses val="autoZero"/>
        <c:auto val="1"/>
        <c:lblAlgn val="ctr"/>
        <c:lblOffset val="100"/>
        <c:tickLblSkip val="3"/>
        <c:noMultiLvlLbl val="0"/>
      </c:catAx>
      <c:valAx>
        <c:axId val="-46637824"/>
        <c:scaling>
          <c:orientation val="minMax"/>
          <c:min val="6.4"/>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41856"/>
        <c:crosses val="autoZero"/>
        <c:crossBetween val="between"/>
      </c:valAx>
      <c:spPr>
        <a:noFill/>
        <a:ln>
          <a:noFill/>
        </a:ln>
        <a:effectLst/>
      </c:spPr>
    </c:plotArea>
    <c:legend>
      <c:legendPos val="b"/>
      <c:layout>
        <c:manualLayout>
          <c:xMode val="edge"/>
          <c:yMode val="edge"/>
          <c:x val="0.225697440944882"/>
          <c:y val="0.212193100862392"/>
          <c:w val="0.498604921259842"/>
          <c:h val="0.087806899137607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27836103820356"/>
          <c:y val="0.0447119518486672"/>
          <c:w val="0.901748140857393"/>
          <c:h val="0.841576911588633"/>
        </c:manualLayout>
      </c:layout>
      <c:lineChart>
        <c:grouping val="standard"/>
        <c:varyColors val="0"/>
        <c:ser>
          <c:idx val="0"/>
          <c:order val="0"/>
          <c:tx>
            <c:strRef>
              <c:f>issp!$F$1</c:f>
              <c:strCache>
                <c:ptCount val="1"/>
                <c:pt idx="0">
                  <c:v>Without controls</c:v>
                </c:pt>
              </c:strCache>
            </c:strRef>
          </c:tx>
          <c:spPr>
            <a:ln w="28575" cap="rnd">
              <a:solidFill>
                <a:schemeClr val="accent1"/>
              </a:solidFill>
              <a:round/>
            </a:ln>
            <a:effectLst/>
          </c:spPr>
          <c:marker>
            <c:symbol val="none"/>
          </c:marker>
          <c:cat>
            <c:numRef>
              <c:f>issp!$E$2:$E$77</c:f>
              <c:numCache>
                <c:formatCode>General</c:formatCode>
                <c:ptCount val="76"/>
                <c:pt idx="0">
                  <c:v>15.0</c:v>
                </c:pt>
                <c:pt idx="1">
                  <c:v>16.0</c:v>
                </c:pt>
                <c:pt idx="2">
                  <c:v>17.0</c:v>
                </c:pt>
                <c:pt idx="3">
                  <c:v>18.0</c:v>
                </c:pt>
                <c:pt idx="4">
                  <c:v>19.0</c:v>
                </c:pt>
                <c:pt idx="5">
                  <c:v>20.0</c:v>
                </c:pt>
                <c:pt idx="6">
                  <c:v>21.0</c:v>
                </c:pt>
                <c:pt idx="7">
                  <c:v>22.0</c:v>
                </c:pt>
                <c:pt idx="8">
                  <c:v>23.0</c:v>
                </c:pt>
                <c:pt idx="9">
                  <c:v>24.0</c:v>
                </c:pt>
                <c:pt idx="10">
                  <c:v>25.0</c:v>
                </c:pt>
                <c:pt idx="11">
                  <c:v>26.0</c:v>
                </c:pt>
                <c:pt idx="12">
                  <c:v>27.0</c:v>
                </c:pt>
                <c:pt idx="13">
                  <c:v>28.0</c:v>
                </c:pt>
                <c:pt idx="14">
                  <c:v>29.0</c:v>
                </c:pt>
                <c:pt idx="15">
                  <c:v>30.0</c:v>
                </c:pt>
                <c:pt idx="16">
                  <c:v>31.0</c:v>
                </c:pt>
                <c:pt idx="17">
                  <c:v>32.0</c:v>
                </c:pt>
                <c:pt idx="18">
                  <c:v>33.0</c:v>
                </c:pt>
                <c:pt idx="19">
                  <c:v>34.0</c:v>
                </c:pt>
                <c:pt idx="20">
                  <c:v>35.0</c:v>
                </c:pt>
                <c:pt idx="21">
                  <c:v>36.0</c:v>
                </c:pt>
                <c:pt idx="22">
                  <c:v>37.0</c:v>
                </c:pt>
                <c:pt idx="23">
                  <c:v>38.0</c:v>
                </c:pt>
                <c:pt idx="24">
                  <c:v>39.0</c:v>
                </c:pt>
                <c:pt idx="25">
                  <c:v>40.0</c:v>
                </c:pt>
                <c:pt idx="26">
                  <c:v>41.0</c:v>
                </c:pt>
                <c:pt idx="27">
                  <c:v>42.0</c:v>
                </c:pt>
                <c:pt idx="28">
                  <c:v>43.0</c:v>
                </c:pt>
                <c:pt idx="29">
                  <c:v>44.0</c:v>
                </c:pt>
                <c:pt idx="30">
                  <c:v>45.0</c:v>
                </c:pt>
                <c:pt idx="31">
                  <c:v>46.0</c:v>
                </c:pt>
                <c:pt idx="32">
                  <c:v>47.0</c:v>
                </c:pt>
                <c:pt idx="33">
                  <c:v>48.0</c:v>
                </c:pt>
                <c:pt idx="34">
                  <c:v>49.0</c:v>
                </c:pt>
                <c:pt idx="35">
                  <c:v>50.0</c:v>
                </c:pt>
                <c:pt idx="36">
                  <c:v>51.0</c:v>
                </c:pt>
                <c:pt idx="37">
                  <c:v>52.0</c:v>
                </c:pt>
                <c:pt idx="38">
                  <c:v>53.0</c:v>
                </c:pt>
                <c:pt idx="39">
                  <c:v>54.0</c:v>
                </c:pt>
                <c:pt idx="40">
                  <c:v>55.0</c:v>
                </c:pt>
                <c:pt idx="41">
                  <c:v>56.0</c:v>
                </c:pt>
                <c:pt idx="42">
                  <c:v>57.0</c:v>
                </c:pt>
                <c:pt idx="43">
                  <c:v>58.0</c:v>
                </c:pt>
                <c:pt idx="44">
                  <c:v>59.0</c:v>
                </c:pt>
                <c:pt idx="45">
                  <c:v>60.0</c:v>
                </c:pt>
                <c:pt idx="46">
                  <c:v>61.0</c:v>
                </c:pt>
                <c:pt idx="47">
                  <c:v>62.0</c:v>
                </c:pt>
                <c:pt idx="48">
                  <c:v>63.0</c:v>
                </c:pt>
                <c:pt idx="49">
                  <c:v>64.0</c:v>
                </c:pt>
                <c:pt idx="50">
                  <c:v>65.0</c:v>
                </c:pt>
                <c:pt idx="51">
                  <c:v>66.0</c:v>
                </c:pt>
                <c:pt idx="52">
                  <c:v>67.0</c:v>
                </c:pt>
                <c:pt idx="53">
                  <c:v>68.0</c:v>
                </c:pt>
                <c:pt idx="54">
                  <c:v>69.0</c:v>
                </c:pt>
                <c:pt idx="55">
                  <c:v>70.0</c:v>
                </c:pt>
                <c:pt idx="56">
                  <c:v>71.0</c:v>
                </c:pt>
                <c:pt idx="57">
                  <c:v>72.0</c:v>
                </c:pt>
                <c:pt idx="58">
                  <c:v>73.0</c:v>
                </c:pt>
                <c:pt idx="59">
                  <c:v>74.0</c:v>
                </c:pt>
                <c:pt idx="60">
                  <c:v>75.0</c:v>
                </c:pt>
                <c:pt idx="61">
                  <c:v>76.0</c:v>
                </c:pt>
                <c:pt idx="62">
                  <c:v>77.0</c:v>
                </c:pt>
                <c:pt idx="63">
                  <c:v>78.0</c:v>
                </c:pt>
                <c:pt idx="64">
                  <c:v>79.0</c:v>
                </c:pt>
                <c:pt idx="65">
                  <c:v>80.0</c:v>
                </c:pt>
                <c:pt idx="66">
                  <c:v>81.0</c:v>
                </c:pt>
                <c:pt idx="67">
                  <c:v>82.0</c:v>
                </c:pt>
                <c:pt idx="68">
                  <c:v>83.0</c:v>
                </c:pt>
                <c:pt idx="69">
                  <c:v>84.0</c:v>
                </c:pt>
                <c:pt idx="70">
                  <c:v>85.0</c:v>
                </c:pt>
                <c:pt idx="71">
                  <c:v>86.0</c:v>
                </c:pt>
                <c:pt idx="72">
                  <c:v>87.0</c:v>
                </c:pt>
                <c:pt idx="73">
                  <c:v>88.0</c:v>
                </c:pt>
                <c:pt idx="74">
                  <c:v>89.0</c:v>
                </c:pt>
                <c:pt idx="75">
                  <c:v>90.0</c:v>
                </c:pt>
              </c:numCache>
            </c:numRef>
          </c:cat>
          <c:val>
            <c:numRef>
              <c:f>issp!$F$2:$F$77</c:f>
              <c:numCache>
                <c:formatCode>General</c:formatCode>
                <c:ptCount val="76"/>
                <c:pt idx="0">
                  <c:v>5.863635999999994</c:v>
                </c:pt>
                <c:pt idx="1">
                  <c:v>5.4711535</c:v>
                </c:pt>
                <c:pt idx="2">
                  <c:v>5.4158412</c:v>
                </c:pt>
                <c:pt idx="3">
                  <c:v>5.548710199999999</c:v>
                </c:pt>
                <c:pt idx="4">
                  <c:v>5.410377</c:v>
                </c:pt>
                <c:pt idx="5">
                  <c:v>5.392584199999991</c:v>
                </c:pt>
                <c:pt idx="6">
                  <c:v>5.412442</c:v>
                </c:pt>
                <c:pt idx="7">
                  <c:v>5.4366038</c:v>
                </c:pt>
                <c:pt idx="8">
                  <c:v>5.354347499999998</c:v>
                </c:pt>
                <c:pt idx="9">
                  <c:v>5.367170299999989</c:v>
                </c:pt>
                <c:pt idx="10">
                  <c:v>5.3122267</c:v>
                </c:pt>
                <c:pt idx="11">
                  <c:v>5.4394826</c:v>
                </c:pt>
                <c:pt idx="12">
                  <c:v>5.3490237</c:v>
                </c:pt>
                <c:pt idx="13">
                  <c:v>5.390295</c:v>
                </c:pt>
                <c:pt idx="14">
                  <c:v>5.351908799999999</c:v>
                </c:pt>
                <c:pt idx="15">
                  <c:v>5.420551499999997</c:v>
                </c:pt>
                <c:pt idx="16">
                  <c:v>5.335416299999993</c:v>
                </c:pt>
                <c:pt idx="17">
                  <c:v>5.4117643</c:v>
                </c:pt>
                <c:pt idx="18">
                  <c:v>5.403557699999999</c:v>
                </c:pt>
                <c:pt idx="19">
                  <c:v>5.3661414</c:v>
                </c:pt>
                <c:pt idx="20">
                  <c:v>5.316296599999998</c:v>
                </c:pt>
                <c:pt idx="21">
                  <c:v>5.2792204</c:v>
                </c:pt>
                <c:pt idx="22">
                  <c:v>5.2491435</c:v>
                </c:pt>
                <c:pt idx="23">
                  <c:v>5.2586043</c:v>
                </c:pt>
                <c:pt idx="24">
                  <c:v>5.3098211</c:v>
                </c:pt>
                <c:pt idx="25">
                  <c:v>5.2473291</c:v>
                </c:pt>
                <c:pt idx="26">
                  <c:v>5.297444899999993</c:v>
                </c:pt>
                <c:pt idx="27">
                  <c:v>5.2554988</c:v>
                </c:pt>
                <c:pt idx="28">
                  <c:v>5.2187496</c:v>
                </c:pt>
                <c:pt idx="29">
                  <c:v>5.2248131</c:v>
                </c:pt>
                <c:pt idx="30">
                  <c:v>5.137532899999993</c:v>
                </c:pt>
                <c:pt idx="31">
                  <c:v>5.1637206</c:v>
                </c:pt>
                <c:pt idx="32">
                  <c:v>5.1286953</c:v>
                </c:pt>
                <c:pt idx="33">
                  <c:v>5.2081523</c:v>
                </c:pt>
                <c:pt idx="34">
                  <c:v>5.204300699999997</c:v>
                </c:pt>
                <c:pt idx="35">
                  <c:v>5.2412014</c:v>
                </c:pt>
                <c:pt idx="36">
                  <c:v>5.150631299999994</c:v>
                </c:pt>
                <c:pt idx="37">
                  <c:v>5.164455899999987</c:v>
                </c:pt>
                <c:pt idx="38">
                  <c:v>5.193944799999994</c:v>
                </c:pt>
                <c:pt idx="39">
                  <c:v>5.063635999999994</c:v>
                </c:pt>
                <c:pt idx="40">
                  <c:v>5.151595399999994</c:v>
                </c:pt>
                <c:pt idx="41">
                  <c:v>5.128154999999988</c:v>
                </c:pt>
                <c:pt idx="42">
                  <c:v>5.119731399999996</c:v>
                </c:pt>
                <c:pt idx="43">
                  <c:v>5.107272399999998</c:v>
                </c:pt>
                <c:pt idx="44">
                  <c:v>5.107954199999991</c:v>
                </c:pt>
                <c:pt idx="45">
                  <c:v>5.0806448</c:v>
                </c:pt>
                <c:pt idx="46">
                  <c:v>5.188999599999994</c:v>
                </c:pt>
                <c:pt idx="47">
                  <c:v>5.128809899999993</c:v>
                </c:pt>
                <c:pt idx="48">
                  <c:v>5.234530599999993</c:v>
                </c:pt>
                <c:pt idx="49">
                  <c:v>5.2277429</c:v>
                </c:pt>
                <c:pt idx="50">
                  <c:v>5.1817275</c:v>
                </c:pt>
                <c:pt idx="51">
                  <c:v>5.192583399999991</c:v>
                </c:pt>
                <c:pt idx="52">
                  <c:v>5.165508899999991</c:v>
                </c:pt>
                <c:pt idx="53">
                  <c:v>5.184370799999995</c:v>
                </c:pt>
                <c:pt idx="54">
                  <c:v>5.160509199999995</c:v>
                </c:pt>
                <c:pt idx="55">
                  <c:v>5.1686426</c:v>
                </c:pt>
                <c:pt idx="56">
                  <c:v>5.2097698</c:v>
                </c:pt>
                <c:pt idx="57">
                  <c:v>5.068284899999993</c:v>
                </c:pt>
                <c:pt idx="58">
                  <c:v>5.168538999999993</c:v>
                </c:pt>
                <c:pt idx="59">
                  <c:v>5.125401599999993</c:v>
                </c:pt>
                <c:pt idx="60">
                  <c:v>5.101633</c:v>
                </c:pt>
                <c:pt idx="61">
                  <c:v>5.1196385</c:v>
                </c:pt>
                <c:pt idx="62">
                  <c:v>5.2302479</c:v>
                </c:pt>
                <c:pt idx="63">
                  <c:v>5.110587899999989</c:v>
                </c:pt>
                <c:pt idx="64">
                  <c:v>5.164455899999987</c:v>
                </c:pt>
                <c:pt idx="65">
                  <c:v>5.152103199999996</c:v>
                </c:pt>
                <c:pt idx="66">
                  <c:v>5.2028466</c:v>
                </c:pt>
                <c:pt idx="67">
                  <c:v>5.116935099999991</c:v>
                </c:pt>
                <c:pt idx="68">
                  <c:v>5.148514499999991</c:v>
                </c:pt>
                <c:pt idx="69">
                  <c:v>5.213541299999997</c:v>
                </c:pt>
                <c:pt idx="70">
                  <c:v>5.1558438</c:v>
                </c:pt>
                <c:pt idx="71">
                  <c:v>5.291970399999998</c:v>
                </c:pt>
                <c:pt idx="72">
                  <c:v>5.1848736</c:v>
                </c:pt>
                <c:pt idx="73">
                  <c:v>5.1318678</c:v>
                </c:pt>
                <c:pt idx="74">
                  <c:v>4.79661</c:v>
                </c:pt>
                <c:pt idx="75">
                  <c:v>5.190475799999994</c:v>
                </c:pt>
              </c:numCache>
            </c:numRef>
          </c:val>
          <c:smooth val="0"/>
          <c:extLst xmlns:c16r2="http://schemas.microsoft.com/office/drawing/2015/06/chart">
            <c:ext xmlns:c16="http://schemas.microsoft.com/office/drawing/2014/chart" uri="{C3380CC4-5D6E-409C-BE32-E72D297353CC}">
              <c16:uniqueId val="{00000000-8019-4027-AD66-8CE42AA996CC}"/>
            </c:ext>
          </c:extLst>
        </c:ser>
        <c:ser>
          <c:idx val="1"/>
          <c:order val="1"/>
          <c:tx>
            <c:strRef>
              <c:f>issp!$G$1</c:f>
              <c:strCache>
                <c:ptCount val="1"/>
                <c:pt idx="0">
                  <c:v>With controls</c:v>
                </c:pt>
              </c:strCache>
            </c:strRef>
          </c:tx>
          <c:spPr>
            <a:ln w="28575" cap="rnd">
              <a:solidFill>
                <a:srgbClr val="FF0000"/>
              </a:solidFill>
              <a:round/>
            </a:ln>
            <a:effectLst/>
          </c:spPr>
          <c:marker>
            <c:symbol val="none"/>
          </c:marker>
          <c:cat>
            <c:numRef>
              <c:f>issp!$E$2:$E$77</c:f>
              <c:numCache>
                <c:formatCode>General</c:formatCode>
                <c:ptCount val="76"/>
                <c:pt idx="0">
                  <c:v>15.0</c:v>
                </c:pt>
                <c:pt idx="1">
                  <c:v>16.0</c:v>
                </c:pt>
                <c:pt idx="2">
                  <c:v>17.0</c:v>
                </c:pt>
                <c:pt idx="3">
                  <c:v>18.0</c:v>
                </c:pt>
                <c:pt idx="4">
                  <c:v>19.0</c:v>
                </c:pt>
                <c:pt idx="5">
                  <c:v>20.0</c:v>
                </c:pt>
                <c:pt idx="6">
                  <c:v>21.0</c:v>
                </c:pt>
                <c:pt idx="7">
                  <c:v>22.0</c:v>
                </c:pt>
                <c:pt idx="8">
                  <c:v>23.0</c:v>
                </c:pt>
                <c:pt idx="9">
                  <c:v>24.0</c:v>
                </c:pt>
                <c:pt idx="10">
                  <c:v>25.0</c:v>
                </c:pt>
                <c:pt idx="11">
                  <c:v>26.0</c:v>
                </c:pt>
                <c:pt idx="12">
                  <c:v>27.0</c:v>
                </c:pt>
                <c:pt idx="13">
                  <c:v>28.0</c:v>
                </c:pt>
                <c:pt idx="14">
                  <c:v>29.0</c:v>
                </c:pt>
                <c:pt idx="15">
                  <c:v>30.0</c:v>
                </c:pt>
                <c:pt idx="16">
                  <c:v>31.0</c:v>
                </c:pt>
                <c:pt idx="17">
                  <c:v>32.0</c:v>
                </c:pt>
                <c:pt idx="18">
                  <c:v>33.0</c:v>
                </c:pt>
                <c:pt idx="19">
                  <c:v>34.0</c:v>
                </c:pt>
                <c:pt idx="20">
                  <c:v>35.0</c:v>
                </c:pt>
                <c:pt idx="21">
                  <c:v>36.0</c:v>
                </c:pt>
                <c:pt idx="22">
                  <c:v>37.0</c:v>
                </c:pt>
                <c:pt idx="23">
                  <c:v>38.0</c:v>
                </c:pt>
                <c:pt idx="24">
                  <c:v>39.0</c:v>
                </c:pt>
                <c:pt idx="25">
                  <c:v>40.0</c:v>
                </c:pt>
                <c:pt idx="26">
                  <c:v>41.0</c:v>
                </c:pt>
                <c:pt idx="27">
                  <c:v>42.0</c:v>
                </c:pt>
                <c:pt idx="28">
                  <c:v>43.0</c:v>
                </c:pt>
                <c:pt idx="29">
                  <c:v>44.0</c:v>
                </c:pt>
                <c:pt idx="30">
                  <c:v>45.0</c:v>
                </c:pt>
                <c:pt idx="31">
                  <c:v>46.0</c:v>
                </c:pt>
                <c:pt idx="32">
                  <c:v>47.0</c:v>
                </c:pt>
                <c:pt idx="33">
                  <c:v>48.0</c:v>
                </c:pt>
                <c:pt idx="34">
                  <c:v>49.0</c:v>
                </c:pt>
                <c:pt idx="35">
                  <c:v>50.0</c:v>
                </c:pt>
                <c:pt idx="36">
                  <c:v>51.0</c:v>
                </c:pt>
                <c:pt idx="37">
                  <c:v>52.0</c:v>
                </c:pt>
                <c:pt idx="38">
                  <c:v>53.0</c:v>
                </c:pt>
                <c:pt idx="39">
                  <c:v>54.0</c:v>
                </c:pt>
                <c:pt idx="40">
                  <c:v>55.0</c:v>
                </c:pt>
                <c:pt idx="41">
                  <c:v>56.0</c:v>
                </c:pt>
                <c:pt idx="42">
                  <c:v>57.0</c:v>
                </c:pt>
                <c:pt idx="43">
                  <c:v>58.0</c:v>
                </c:pt>
                <c:pt idx="44">
                  <c:v>59.0</c:v>
                </c:pt>
                <c:pt idx="45">
                  <c:v>60.0</c:v>
                </c:pt>
                <c:pt idx="46">
                  <c:v>61.0</c:v>
                </c:pt>
                <c:pt idx="47">
                  <c:v>62.0</c:v>
                </c:pt>
                <c:pt idx="48">
                  <c:v>63.0</c:v>
                </c:pt>
                <c:pt idx="49">
                  <c:v>64.0</c:v>
                </c:pt>
                <c:pt idx="50">
                  <c:v>65.0</c:v>
                </c:pt>
                <c:pt idx="51">
                  <c:v>66.0</c:v>
                </c:pt>
                <c:pt idx="52">
                  <c:v>67.0</c:v>
                </c:pt>
                <c:pt idx="53">
                  <c:v>68.0</c:v>
                </c:pt>
                <c:pt idx="54">
                  <c:v>69.0</c:v>
                </c:pt>
                <c:pt idx="55">
                  <c:v>70.0</c:v>
                </c:pt>
                <c:pt idx="56">
                  <c:v>71.0</c:v>
                </c:pt>
                <c:pt idx="57">
                  <c:v>72.0</c:v>
                </c:pt>
                <c:pt idx="58">
                  <c:v>73.0</c:v>
                </c:pt>
                <c:pt idx="59">
                  <c:v>74.0</c:v>
                </c:pt>
                <c:pt idx="60">
                  <c:v>75.0</c:v>
                </c:pt>
                <c:pt idx="61">
                  <c:v>76.0</c:v>
                </c:pt>
                <c:pt idx="62">
                  <c:v>77.0</c:v>
                </c:pt>
                <c:pt idx="63">
                  <c:v>78.0</c:v>
                </c:pt>
                <c:pt idx="64">
                  <c:v>79.0</c:v>
                </c:pt>
                <c:pt idx="65">
                  <c:v>80.0</c:v>
                </c:pt>
                <c:pt idx="66">
                  <c:v>81.0</c:v>
                </c:pt>
                <c:pt idx="67">
                  <c:v>82.0</c:v>
                </c:pt>
                <c:pt idx="68">
                  <c:v>83.0</c:v>
                </c:pt>
                <c:pt idx="69">
                  <c:v>84.0</c:v>
                </c:pt>
                <c:pt idx="70">
                  <c:v>85.0</c:v>
                </c:pt>
                <c:pt idx="71">
                  <c:v>86.0</c:v>
                </c:pt>
                <c:pt idx="72">
                  <c:v>87.0</c:v>
                </c:pt>
                <c:pt idx="73">
                  <c:v>88.0</c:v>
                </c:pt>
                <c:pt idx="74">
                  <c:v>89.0</c:v>
                </c:pt>
                <c:pt idx="75">
                  <c:v>90.0</c:v>
                </c:pt>
              </c:numCache>
            </c:numRef>
          </c:cat>
          <c:val>
            <c:numRef>
              <c:f>issp!$G$2:$G$77</c:f>
              <c:numCache>
                <c:formatCode>General</c:formatCode>
                <c:ptCount val="76"/>
                <c:pt idx="0">
                  <c:v>6.322614999999989</c:v>
                </c:pt>
                <c:pt idx="1">
                  <c:v>6.0709271</c:v>
                </c:pt>
                <c:pt idx="2">
                  <c:v>5.9898775</c:v>
                </c:pt>
                <c:pt idx="3">
                  <c:v>6.169102099999995</c:v>
                </c:pt>
                <c:pt idx="4">
                  <c:v>6.0380133</c:v>
                </c:pt>
                <c:pt idx="5">
                  <c:v>5.9716062</c:v>
                </c:pt>
                <c:pt idx="6">
                  <c:v>6.007584399999989</c:v>
                </c:pt>
                <c:pt idx="7">
                  <c:v>6.008184699999993</c:v>
                </c:pt>
                <c:pt idx="8">
                  <c:v>5.9153256</c:v>
                </c:pt>
                <c:pt idx="9">
                  <c:v>5.9198128</c:v>
                </c:pt>
                <c:pt idx="10">
                  <c:v>5.859431599999994</c:v>
                </c:pt>
                <c:pt idx="11">
                  <c:v>5.9243424</c:v>
                </c:pt>
                <c:pt idx="12">
                  <c:v>5.8236977</c:v>
                </c:pt>
                <c:pt idx="13">
                  <c:v>5.8535635</c:v>
                </c:pt>
                <c:pt idx="14">
                  <c:v>5.8095297</c:v>
                </c:pt>
                <c:pt idx="15">
                  <c:v>5.862195599999989</c:v>
                </c:pt>
                <c:pt idx="16">
                  <c:v>5.757197999999994</c:v>
                </c:pt>
                <c:pt idx="17">
                  <c:v>5.798535199999994</c:v>
                </c:pt>
                <c:pt idx="18">
                  <c:v>5.803784799999994</c:v>
                </c:pt>
                <c:pt idx="19">
                  <c:v>5.7502828</c:v>
                </c:pt>
                <c:pt idx="20">
                  <c:v>5.726190599999994</c:v>
                </c:pt>
                <c:pt idx="21">
                  <c:v>5.671614899999994</c:v>
                </c:pt>
                <c:pt idx="22">
                  <c:v>5.639976799999998</c:v>
                </c:pt>
                <c:pt idx="23">
                  <c:v>5.653553799999996</c:v>
                </c:pt>
                <c:pt idx="24">
                  <c:v>5.698244</c:v>
                </c:pt>
                <c:pt idx="25">
                  <c:v>5.6296476</c:v>
                </c:pt>
                <c:pt idx="26">
                  <c:v>5.689410699999994</c:v>
                </c:pt>
                <c:pt idx="27">
                  <c:v>5.6666935</c:v>
                </c:pt>
                <c:pt idx="28">
                  <c:v>5.627610899999988</c:v>
                </c:pt>
                <c:pt idx="29">
                  <c:v>5.628673899999994</c:v>
                </c:pt>
                <c:pt idx="30">
                  <c:v>5.5484934</c:v>
                </c:pt>
                <c:pt idx="31">
                  <c:v>5.574118399999994</c:v>
                </c:pt>
                <c:pt idx="32">
                  <c:v>5.555294299999995</c:v>
                </c:pt>
                <c:pt idx="33">
                  <c:v>5.623951999999993</c:v>
                </c:pt>
                <c:pt idx="34">
                  <c:v>5.628451599999991</c:v>
                </c:pt>
                <c:pt idx="35">
                  <c:v>5.680583299999994</c:v>
                </c:pt>
                <c:pt idx="36">
                  <c:v>5.5815503</c:v>
                </c:pt>
                <c:pt idx="37">
                  <c:v>5.602566499999995</c:v>
                </c:pt>
                <c:pt idx="38">
                  <c:v>5.621100199999994</c:v>
                </c:pt>
                <c:pt idx="39">
                  <c:v>5.5320297</c:v>
                </c:pt>
                <c:pt idx="40">
                  <c:v>5.5836406</c:v>
                </c:pt>
                <c:pt idx="41">
                  <c:v>5.585965499999999</c:v>
                </c:pt>
                <c:pt idx="42">
                  <c:v>5.5933919</c:v>
                </c:pt>
                <c:pt idx="43">
                  <c:v>5.5808955</c:v>
                </c:pt>
                <c:pt idx="44">
                  <c:v>5.599817599999994</c:v>
                </c:pt>
                <c:pt idx="45">
                  <c:v>5.607435899999987</c:v>
                </c:pt>
                <c:pt idx="46">
                  <c:v>5.6682097</c:v>
                </c:pt>
                <c:pt idx="47">
                  <c:v>5.6417008</c:v>
                </c:pt>
                <c:pt idx="48">
                  <c:v>5.7326643</c:v>
                </c:pt>
                <c:pt idx="49">
                  <c:v>5.731337</c:v>
                </c:pt>
                <c:pt idx="50">
                  <c:v>5.711415499999997</c:v>
                </c:pt>
                <c:pt idx="51">
                  <c:v>5.7112588</c:v>
                </c:pt>
                <c:pt idx="52">
                  <c:v>5.685110799999993</c:v>
                </c:pt>
                <c:pt idx="53">
                  <c:v>5.708896699999999</c:v>
                </c:pt>
                <c:pt idx="54">
                  <c:v>5.692650799999995</c:v>
                </c:pt>
                <c:pt idx="55">
                  <c:v>5.726927899999994</c:v>
                </c:pt>
                <c:pt idx="56">
                  <c:v>5.774104099999994</c:v>
                </c:pt>
                <c:pt idx="57">
                  <c:v>5.659176199999996</c:v>
                </c:pt>
                <c:pt idx="58">
                  <c:v>5.757539599999993</c:v>
                </c:pt>
                <c:pt idx="59">
                  <c:v>5.7516485</c:v>
                </c:pt>
                <c:pt idx="60">
                  <c:v>5.720194599999993</c:v>
                </c:pt>
                <c:pt idx="61">
                  <c:v>5.7359593</c:v>
                </c:pt>
                <c:pt idx="62">
                  <c:v>5.814424399999993</c:v>
                </c:pt>
                <c:pt idx="63">
                  <c:v>5.7758998</c:v>
                </c:pt>
                <c:pt idx="64">
                  <c:v>5.8319788</c:v>
                </c:pt>
                <c:pt idx="65">
                  <c:v>5.822598699999994</c:v>
                </c:pt>
                <c:pt idx="66">
                  <c:v>5.808619399999999</c:v>
                </c:pt>
                <c:pt idx="67">
                  <c:v>5.803817499999996</c:v>
                </c:pt>
                <c:pt idx="68">
                  <c:v>5.7632199</c:v>
                </c:pt>
                <c:pt idx="69">
                  <c:v>5.8780874</c:v>
                </c:pt>
                <c:pt idx="70">
                  <c:v>5.823531499999994</c:v>
                </c:pt>
                <c:pt idx="71">
                  <c:v>5.9071517</c:v>
                </c:pt>
                <c:pt idx="72">
                  <c:v>5.8302522</c:v>
                </c:pt>
                <c:pt idx="73">
                  <c:v>5.832137299999993</c:v>
                </c:pt>
                <c:pt idx="74">
                  <c:v>5.5365984</c:v>
                </c:pt>
                <c:pt idx="75">
                  <c:v>6.0514475</c:v>
                </c:pt>
              </c:numCache>
            </c:numRef>
          </c:val>
          <c:smooth val="0"/>
          <c:extLst xmlns:c16r2="http://schemas.microsoft.com/office/drawing/2015/06/chart">
            <c:ext xmlns:c16="http://schemas.microsoft.com/office/drawing/2014/chart" uri="{C3380CC4-5D6E-409C-BE32-E72D297353CC}">
              <c16:uniqueId val="{00000001-8019-4027-AD66-8CE42AA996CC}"/>
            </c:ext>
          </c:extLst>
        </c:ser>
        <c:dLbls>
          <c:showLegendKey val="0"/>
          <c:showVal val="0"/>
          <c:showCatName val="0"/>
          <c:showSerName val="0"/>
          <c:showPercent val="0"/>
          <c:showBubbleSize val="0"/>
        </c:dLbls>
        <c:smooth val="0"/>
        <c:axId val="-46612128"/>
        <c:axId val="-46608096"/>
      </c:lineChart>
      <c:catAx>
        <c:axId val="-46612128"/>
        <c:scaling>
          <c:orientation val="minMax"/>
        </c:scaling>
        <c:delete val="0"/>
        <c:axPos val="b"/>
        <c:title>
          <c:tx>
            <c:rich>
              <a:bodyPr/>
              <a:lstStyle/>
              <a:p>
                <a:pPr>
                  <a:defRPr/>
                </a:pPr>
                <a:r>
                  <a:rPr lang="en-US"/>
                  <a:t>Age</a:t>
                </a:r>
              </a:p>
            </c:rich>
          </c:tx>
          <c:overlay val="0"/>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08096"/>
        <c:crosses val="autoZero"/>
        <c:auto val="1"/>
        <c:lblAlgn val="ctr"/>
        <c:lblOffset val="100"/>
        <c:tickLblSkip val="3"/>
        <c:noMultiLvlLbl val="0"/>
      </c:catAx>
      <c:valAx>
        <c:axId val="-46608096"/>
        <c:scaling>
          <c:orientation val="minMax"/>
          <c:max val="6.4"/>
          <c:min val="4.8"/>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12128"/>
        <c:crosses val="autoZero"/>
        <c:crossBetween val="between"/>
      </c:valAx>
      <c:spPr>
        <a:noFill/>
        <a:ln>
          <a:noFill/>
        </a:ln>
        <a:effectLst/>
      </c:spPr>
    </c:plotArea>
    <c:legend>
      <c:legendPos val="b"/>
      <c:layout>
        <c:manualLayout>
          <c:xMode val="edge"/>
          <c:yMode val="edge"/>
          <c:x val="0.3099343832021"/>
          <c:y val="0.180934184602677"/>
          <c:w val="0.343725358397632"/>
          <c:h val="0.11562873643374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27836103820356"/>
          <c:y val="0.0447273352829864"/>
          <c:w val="0.901997120151648"/>
          <c:h val="0.835061246107354"/>
        </c:manualLayout>
      </c:layout>
      <c:lineChart>
        <c:grouping val="standard"/>
        <c:varyColors val="0"/>
        <c:ser>
          <c:idx val="0"/>
          <c:order val="0"/>
          <c:tx>
            <c:strRef>
              <c:f>gss!$B$1</c:f>
              <c:strCache>
                <c:ptCount val="1"/>
                <c:pt idx="0">
                  <c:v>Without controls</c:v>
                </c:pt>
              </c:strCache>
            </c:strRef>
          </c:tx>
          <c:spPr>
            <a:ln w="28575" cap="rnd">
              <a:solidFill>
                <a:schemeClr val="accent1"/>
              </a:solidFill>
              <a:round/>
            </a:ln>
            <a:effectLst/>
          </c:spPr>
          <c:marker>
            <c:symbol val="none"/>
          </c:marker>
          <c:cat>
            <c:numRef>
              <c:f>gss!$A$2:$A$73</c:f>
              <c:numCache>
                <c:formatCode>0</c:formatCode>
                <c:ptCount val="72"/>
                <c:pt idx="0">
                  <c:v>18.0</c:v>
                </c:pt>
                <c:pt idx="1">
                  <c:v>19.0</c:v>
                </c:pt>
                <c:pt idx="2">
                  <c:v>20.0</c:v>
                </c:pt>
                <c:pt idx="3">
                  <c:v>21.0</c:v>
                </c:pt>
                <c:pt idx="4">
                  <c:v>22.0</c:v>
                </c:pt>
                <c:pt idx="5">
                  <c:v>23.0</c:v>
                </c:pt>
                <c:pt idx="6">
                  <c:v>24.0</c:v>
                </c:pt>
                <c:pt idx="7">
                  <c:v>25.0</c:v>
                </c:pt>
                <c:pt idx="8">
                  <c:v>26.0</c:v>
                </c:pt>
                <c:pt idx="9">
                  <c:v>27.0</c:v>
                </c:pt>
                <c:pt idx="10">
                  <c:v>28.0</c:v>
                </c:pt>
                <c:pt idx="11">
                  <c:v>29.0</c:v>
                </c:pt>
                <c:pt idx="12">
                  <c:v>30.0</c:v>
                </c:pt>
                <c:pt idx="13">
                  <c:v>31.0</c:v>
                </c:pt>
                <c:pt idx="14">
                  <c:v>32.0</c:v>
                </c:pt>
                <c:pt idx="15">
                  <c:v>33.0</c:v>
                </c:pt>
                <c:pt idx="16">
                  <c:v>34.0</c:v>
                </c:pt>
                <c:pt idx="17">
                  <c:v>35.0</c:v>
                </c:pt>
                <c:pt idx="18">
                  <c:v>36.0</c:v>
                </c:pt>
                <c:pt idx="19">
                  <c:v>37.0</c:v>
                </c:pt>
                <c:pt idx="20">
                  <c:v>38.0</c:v>
                </c:pt>
                <c:pt idx="21">
                  <c:v>39.0</c:v>
                </c:pt>
                <c:pt idx="22">
                  <c:v>40.0</c:v>
                </c:pt>
                <c:pt idx="23">
                  <c:v>41.0</c:v>
                </c:pt>
                <c:pt idx="24">
                  <c:v>42.0</c:v>
                </c:pt>
                <c:pt idx="25">
                  <c:v>43.0</c:v>
                </c:pt>
                <c:pt idx="26">
                  <c:v>44.0</c:v>
                </c:pt>
                <c:pt idx="27">
                  <c:v>45.0</c:v>
                </c:pt>
                <c:pt idx="28">
                  <c:v>46.0</c:v>
                </c:pt>
                <c:pt idx="29">
                  <c:v>47.0</c:v>
                </c:pt>
                <c:pt idx="30">
                  <c:v>48.0</c:v>
                </c:pt>
                <c:pt idx="31">
                  <c:v>49.0</c:v>
                </c:pt>
                <c:pt idx="32">
                  <c:v>50.0</c:v>
                </c:pt>
                <c:pt idx="33">
                  <c:v>51.0</c:v>
                </c:pt>
                <c:pt idx="34">
                  <c:v>52.0</c:v>
                </c:pt>
                <c:pt idx="35">
                  <c:v>53.0</c:v>
                </c:pt>
                <c:pt idx="36">
                  <c:v>54.0</c:v>
                </c:pt>
                <c:pt idx="37">
                  <c:v>55.0</c:v>
                </c:pt>
                <c:pt idx="38">
                  <c:v>56.0</c:v>
                </c:pt>
                <c:pt idx="39">
                  <c:v>57.0</c:v>
                </c:pt>
                <c:pt idx="40">
                  <c:v>58.0</c:v>
                </c:pt>
                <c:pt idx="41">
                  <c:v>59.0</c:v>
                </c:pt>
                <c:pt idx="42">
                  <c:v>60.0</c:v>
                </c:pt>
                <c:pt idx="43">
                  <c:v>61.0</c:v>
                </c:pt>
                <c:pt idx="44">
                  <c:v>62.0</c:v>
                </c:pt>
                <c:pt idx="45">
                  <c:v>63.0</c:v>
                </c:pt>
                <c:pt idx="46">
                  <c:v>64.0</c:v>
                </c:pt>
                <c:pt idx="47">
                  <c:v>65.0</c:v>
                </c:pt>
                <c:pt idx="48">
                  <c:v>66.0</c:v>
                </c:pt>
                <c:pt idx="49">
                  <c:v>67.0</c:v>
                </c:pt>
                <c:pt idx="50">
                  <c:v>68.0</c:v>
                </c:pt>
                <c:pt idx="51">
                  <c:v>69.0</c:v>
                </c:pt>
                <c:pt idx="52">
                  <c:v>70.0</c:v>
                </c:pt>
                <c:pt idx="53">
                  <c:v>71.0</c:v>
                </c:pt>
                <c:pt idx="54">
                  <c:v>72.0</c:v>
                </c:pt>
                <c:pt idx="55">
                  <c:v>73.0</c:v>
                </c:pt>
                <c:pt idx="56">
                  <c:v>74.0</c:v>
                </c:pt>
                <c:pt idx="57">
                  <c:v>75.0</c:v>
                </c:pt>
                <c:pt idx="58">
                  <c:v>76.0</c:v>
                </c:pt>
                <c:pt idx="59">
                  <c:v>77.0</c:v>
                </c:pt>
                <c:pt idx="60">
                  <c:v>78.0</c:v>
                </c:pt>
                <c:pt idx="61">
                  <c:v>79.0</c:v>
                </c:pt>
                <c:pt idx="62">
                  <c:v>80.0</c:v>
                </c:pt>
                <c:pt idx="63">
                  <c:v>81.0</c:v>
                </c:pt>
                <c:pt idx="64">
                  <c:v>82.0</c:v>
                </c:pt>
                <c:pt idx="65">
                  <c:v>83.0</c:v>
                </c:pt>
                <c:pt idx="66">
                  <c:v>84.0</c:v>
                </c:pt>
                <c:pt idx="67">
                  <c:v>85.0</c:v>
                </c:pt>
                <c:pt idx="68">
                  <c:v>86.0</c:v>
                </c:pt>
                <c:pt idx="69">
                  <c:v>87.0</c:v>
                </c:pt>
                <c:pt idx="70">
                  <c:v>88.0</c:v>
                </c:pt>
                <c:pt idx="71">
                  <c:v>89.0</c:v>
                </c:pt>
              </c:numCache>
            </c:numRef>
          </c:cat>
          <c:val>
            <c:numRef>
              <c:f>gss!$B$2:$B$73</c:f>
              <c:numCache>
                <c:formatCode>General</c:formatCode>
                <c:ptCount val="72"/>
                <c:pt idx="0">
                  <c:v>2.112299</c:v>
                </c:pt>
                <c:pt idx="1">
                  <c:v>2.1013329</c:v>
                </c:pt>
                <c:pt idx="2">
                  <c:v>2.1273404</c:v>
                </c:pt>
                <c:pt idx="3">
                  <c:v>2.1227871</c:v>
                </c:pt>
                <c:pt idx="4">
                  <c:v>2.1295499</c:v>
                </c:pt>
                <c:pt idx="5">
                  <c:v>2.1457748</c:v>
                </c:pt>
                <c:pt idx="6">
                  <c:v>2.1382264</c:v>
                </c:pt>
                <c:pt idx="7">
                  <c:v>2.1697167</c:v>
                </c:pt>
                <c:pt idx="8">
                  <c:v>2.1606833</c:v>
                </c:pt>
                <c:pt idx="9">
                  <c:v>2.1883219</c:v>
                </c:pt>
                <c:pt idx="10">
                  <c:v>2.2041965</c:v>
                </c:pt>
                <c:pt idx="11">
                  <c:v>2.2179257</c:v>
                </c:pt>
                <c:pt idx="12">
                  <c:v>2.1810203</c:v>
                </c:pt>
                <c:pt idx="13">
                  <c:v>2.180257</c:v>
                </c:pt>
                <c:pt idx="14">
                  <c:v>2.2145157</c:v>
                </c:pt>
                <c:pt idx="15">
                  <c:v>2.2209893</c:v>
                </c:pt>
                <c:pt idx="16">
                  <c:v>2.2123226</c:v>
                </c:pt>
                <c:pt idx="17">
                  <c:v>2.1828134</c:v>
                </c:pt>
                <c:pt idx="18">
                  <c:v>2.1910012</c:v>
                </c:pt>
                <c:pt idx="19">
                  <c:v>2.2020632</c:v>
                </c:pt>
                <c:pt idx="20">
                  <c:v>2.2042914</c:v>
                </c:pt>
                <c:pt idx="21">
                  <c:v>2.199809199999998</c:v>
                </c:pt>
                <c:pt idx="22">
                  <c:v>2.1865185</c:v>
                </c:pt>
                <c:pt idx="23">
                  <c:v>2.1668251</c:v>
                </c:pt>
                <c:pt idx="24">
                  <c:v>2.195546499999998</c:v>
                </c:pt>
                <c:pt idx="25">
                  <c:v>2.167772</c:v>
                </c:pt>
                <c:pt idx="26">
                  <c:v>2.1831125</c:v>
                </c:pt>
                <c:pt idx="27">
                  <c:v>2.1738668</c:v>
                </c:pt>
                <c:pt idx="28">
                  <c:v>2.1894506</c:v>
                </c:pt>
                <c:pt idx="29">
                  <c:v>2.1797998</c:v>
                </c:pt>
                <c:pt idx="30">
                  <c:v>2.2059467</c:v>
                </c:pt>
                <c:pt idx="31">
                  <c:v>2.1533609</c:v>
                </c:pt>
                <c:pt idx="32">
                  <c:v>2.1952322</c:v>
                </c:pt>
                <c:pt idx="33">
                  <c:v>2.1897317</c:v>
                </c:pt>
                <c:pt idx="34">
                  <c:v>2.156839199999998</c:v>
                </c:pt>
                <c:pt idx="35">
                  <c:v>2.1925749</c:v>
                </c:pt>
                <c:pt idx="36">
                  <c:v>2.190361</c:v>
                </c:pt>
                <c:pt idx="37">
                  <c:v>2.1243382</c:v>
                </c:pt>
                <c:pt idx="38">
                  <c:v>2.1783586</c:v>
                </c:pt>
                <c:pt idx="39">
                  <c:v>2.1902169</c:v>
                </c:pt>
                <c:pt idx="40">
                  <c:v>2.198242899999999</c:v>
                </c:pt>
                <c:pt idx="41">
                  <c:v>2.2225196</c:v>
                </c:pt>
                <c:pt idx="42">
                  <c:v>2.1845545</c:v>
                </c:pt>
                <c:pt idx="43">
                  <c:v>2.1801148</c:v>
                </c:pt>
                <c:pt idx="44">
                  <c:v>2.2381611</c:v>
                </c:pt>
                <c:pt idx="45">
                  <c:v>2.2349566</c:v>
                </c:pt>
                <c:pt idx="46">
                  <c:v>2.2698671</c:v>
                </c:pt>
                <c:pt idx="47">
                  <c:v>2.2326947</c:v>
                </c:pt>
                <c:pt idx="48">
                  <c:v>2.2296646</c:v>
                </c:pt>
                <c:pt idx="49">
                  <c:v>2.212256599999999</c:v>
                </c:pt>
                <c:pt idx="50">
                  <c:v>2.2725775</c:v>
                </c:pt>
                <c:pt idx="51">
                  <c:v>2.2570418</c:v>
                </c:pt>
                <c:pt idx="52">
                  <c:v>2.309931</c:v>
                </c:pt>
                <c:pt idx="53">
                  <c:v>2.2148284</c:v>
                </c:pt>
                <c:pt idx="54">
                  <c:v>2.2313428</c:v>
                </c:pt>
                <c:pt idx="55">
                  <c:v>2.2318836</c:v>
                </c:pt>
                <c:pt idx="56">
                  <c:v>2.216269399999998</c:v>
                </c:pt>
                <c:pt idx="57">
                  <c:v>2.2398077</c:v>
                </c:pt>
                <c:pt idx="58">
                  <c:v>2.2167828</c:v>
                </c:pt>
                <c:pt idx="59">
                  <c:v>2.1804507</c:v>
                </c:pt>
                <c:pt idx="60">
                  <c:v>2.2059616</c:v>
                </c:pt>
                <c:pt idx="61">
                  <c:v>2.1900307</c:v>
                </c:pt>
                <c:pt idx="62">
                  <c:v>2.216606</c:v>
                </c:pt>
                <c:pt idx="63">
                  <c:v>2.1703699</c:v>
                </c:pt>
                <c:pt idx="64">
                  <c:v>2.2616029</c:v>
                </c:pt>
                <c:pt idx="65">
                  <c:v>2.2085303</c:v>
                </c:pt>
                <c:pt idx="66">
                  <c:v>2.12234</c:v>
                </c:pt>
                <c:pt idx="67">
                  <c:v>2.1688307</c:v>
                </c:pt>
                <c:pt idx="68">
                  <c:v>2.184931</c:v>
                </c:pt>
                <c:pt idx="69">
                  <c:v>2.148437</c:v>
                </c:pt>
                <c:pt idx="70">
                  <c:v>2.0882348</c:v>
                </c:pt>
                <c:pt idx="71">
                  <c:v>2.1754381</c:v>
                </c:pt>
              </c:numCache>
            </c:numRef>
          </c:val>
          <c:smooth val="0"/>
          <c:extLst xmlns:c16r2="http://schemas.microsoft.com/office/drawing/2015/06/chart">
            <c:ext xmlns:c16="http://schemas.microsoft.com/office/drawing/2014/chart" uri="{C3380CC4-5D6E-409C-BE32-E72D297353CC}">
              <c16:uniqueId val="{00000000-93D8-4EFB-815B-440373233FDD}"/>
            </c:ext>
          </c:extLst>
        </c:ser>
        <c:ser>
          <c:idx val="1"/>
          <c:order val="1"/>
          <c:tx>
            <c:strRef>
              <c:f>gss!$C$1</c:f>
              <c:strCache>
                <c:ptCount val="1"/>
                <c:pt idx="0">
                  <c:v>With controls</c:v>
                </c:pt>
              </c:strCache>
            </c:strRef>
          </c:tx>
          <c:spPr>
            <a:ln w="28575" cap="rnd">
              <a:solidFill>
                <a:srgbClr val="FF0000"/>
              </a:solidFill>
              <a:round/>
            </a:ln>
            <a:effectLst/>
          </c:spPr>
          <c:marker>
            <c:symbol val="none"/>
          </c:marker>
          <c:cat>
            <c:numRef>
              <c:f>gss!$A$2:$A$73</c:f>
              <c:numCache>
                <c:formatCode>0</c:formatCode>
                <c:ptCount val="72"/>
                <c:pt idx="0">
                  <c:v>18.0</c:v>
                </c:pt>
                <c:pt idx="1">
                  <c:v>19.0</c:v>
                </c:pt>
                <c:pt idx="2">
                  <c:v>20.0</c:v>
                </c:pt>
                <c:pt idx="3">
                  <c:v>21.0</c:v>
                </c:pt>
                <c:pt idx="4">
                  <c:v>22.0</c:v>
                </c:pt>
                <c:pt idx="5">
                  <c:v>23.0</c:v>
                </c:pt>
                <c:pt idx="6">
                  <c:v>24.0</c:v>
                </c:pt>
                <c:pt idx="7">
                  <c:v>25.0</c:v>
                </c:pt>
                <c:pt idx="8">
                  <c:v>26.0</c:v>
                </c:pt>
                <c:pt idx="9">
                  <c:v>27.0</c:v>
                </c:pt>
                <c:pt idx="10">
                  <c:v>28.0</c:v>
                </c:pt>
                <c:pt idx="11">
                  <c:v>29.0</c:v>
                </c:pt>
                <c:pt idx="12">
                  <c:v>30.0</c:v>
                </c:pt>
                <c:pt idx="13">
                  <c:v>31.0</c:v>
                </c:pt>
                <c:pt idx="14">
                  <c:v>32.0</c:v>
                </c:pt>
                <c:pt idx="15">
                  <c:v>33.0</c:v>
                </c:pt>
                <c:pt idx="16">
                  <c:v>34.0</c:v>
                </c:pt>
                <c:pt idx="17">
                  <c:v>35.0</c:v>
                </c:pt>
                <c:pt idx="18">
                  <c:v>36.0</c:v>
                </c:pt>
                <c:pt idx="19">
                  <c:v>37.0</c:v>
                </c:pt>
                <c:pt idx="20">
                  <c:v>38.0</c:v>
                </c:pt>
                <c:pt idx="21">
                  <c:v>39.0</c:v>
                </c:pt>
                <c:pt idx="22">
                  <c:v>40.0</c:v>
                </c:pt>
                <c:pt idx="23">
                  <c:v>41.0</c:v>
                </c:pt>
                <c:pt idx="24">
                  <c:v>42.0</c:v>
                </c:pt>
                <c:pt idx="25">
                  <c:v>43.0</c:v>
                </c:pt>
                <c:pt idx="26">
                  <c:v>44.0</c:v>
                </c:pt>
                <c:pt idx="27">
                  <c:v>45.0</c:v>
                </c:pt>
                <c:pt idx="28">
                  <c:v>46.0</c:v>
                </c:pt>
                <c:pt idx="29">
                  <c:v>47.0</c:v>
                </c:pt>
                <c:pt idx="30">
                  <c:v>48.0</c:v>
                </c:pt>
                <c:pt idx="31">
                  <c:v>49.0</c:v>
                </c:pt>
                <c:pt idx="32">
                  <c:v>50.0</c:v>
                </c:pt>
                <c:pt idx="33">
                  <c:v>51.0</c:v>
                </c:pt>
                <c:pt idx="34">
                  <c:v>52.0</c:v>
                </c:pt>
                <c:pt idx="35">
                  <c:v>53.0</c:v>
                </c:pt>
                <c:pt idx="36">
                  <c:v>54.0</c:v>
                </c:pt>
                <c:pt idx="37">
                  <c:v>55.0</c:v>
                </c:pt>
                <c:pt idx="38">
                  <c:v>56.0</c:v>
                </c:pt>
                <c:pt idx="39">
                  <c:v>57.0</c:v>
                </c:pt>
                <c:pt idx="40">
                  <c:v>58.0</c:v>
                </c:pt>
                <c:pt idx="41">
                  <c:v>59.0</c:v>
                </c:pt>
                <c:pt idx="42">
                  <c:v>60.0</c:v>
                </c:pt>
                <c:pt idx="43">
                  <c:v>61.0</c:v>
                </c:pt>
                <c:pt idx="44">
                  <c:v>62.0</c:v>
                </c:pt>
                <c:pt idx="45">
                  <c:v>63.0</c:v>
                </c:pt>
                <c:pt idx="46">
                  <c:v>64.0</c:v>
                </c:pt>
                <c:pt idx="47">
                  <c:v>65.0</c:v>
                </c:pt>
                <c:pt idx="48">
                  <c:v>66.0</c:v>
                </c:pt>
                <c:pt idx="49">
                  <c:v>67.0</c:v>
                </c:pt>
                <c:pt idx="50">
                  <c:v>68.0</c:v>
                </c:pt>
                <c:pt idx="51">
                  <c:v>69.0</c:v>
                </c:pt>
                <c:pt idx="52">
                  <c:v>70.0</c:v>
                </c:pt>
                <c:pt idx="53">
                  <c:v>71.0</c:v>
                </c:pt>
                <c:pt idx="54">
                  <c:v>72.0</c:v>
                </c:pt>
                <c:pt idx="55">
                  <c:v>73.0</c:v>
                </c:pt>
                <c:pt idx="56">
                  <c:v>74.0</c:v>
                </c:pt>
                <c:pt idx="57">
                  <c:v>75.0</c:v>
                </c:pt>
                <c:pt idx="58">
                  <c:v>76.0</c:v>
                </c:pt>
                <c:pt idx="59">
                  <c:v>77.0</c:v>
                </c:pt>
                <c:pt idx="60">
                  <c:v>78.0</c:v>
                </c:pt>
                <c:pt idx="61">
                  <c:v>79.0</c:v>
                </c:pt>
                <c:pt idx="62">
                  <c:v>80.0</c:v>
                </c:pt>
                <c:pt idx="63">
                  <c:v>81.0</c:v>
                </c:pt>
                <c:pt idx="64">
                  <c:v>82.0</c:v>
                </c:pt>
                <c:pt idx="65">
                  <c:v>83.0</c:v>
                </c:pt>
                <c:pt idx="66">
                  <c:v>84.0</c:v>
                </c:pt>
                <c:pt idx="67">
                  <c:v>85.0</c:v>
                </c:pt>
                <c:pt idx="68">
                  <c:v>86.0</c:v>
                </c:pt>
                <c:pt idx="69">
                  <c:v>87.0</c:v>
                </c:pt>
                <c:pt idx="70">
                  <c:v>88.0</c:v>
                </c:pt>
                <c:pt idx="71">
                  <c:v>89.0</c:v>
                </c:pt>
              </c:numCache>
            </c:numRef>
          </c:cat>
          <c:val>
            <c:numRef>
              <c:f>gss!$C$2:$C$73</c:f>
              <c:numCache>
                <c:formatCode>General</c:formatCode>
                <c:ptCount val="72"/>
                <c:pt idx="0">
                  <c:v>2.468705</c:v>
                </c:pt>
                <c:pt idx="1">
                  <c:v>2.4547079</c:v>
                </c:pt>
                <c:pt idx="2">
                  <c:v>2.4437867</c:v>
                </c:pt>
                <c:pt idx="3">
                  <c:v>2.4046204</c:v>
                </c:pt>
                <c:pt idx="4">
                  <c:v>2.3890611</c:v>
                </c:pt>
                <c:pt idx="5">
                  <c:v>2.3968327</c:v>
                </c:pt>
                <c:pt idx="6">
                  <c:v>2.3612173</c:v>
                </c:pt>
                <c:pt idx="7">
                  <c:v>2.3905383</c:v>
                </c:pt>
                <c:pt idx="8">
                  <c:v>2.365085899999999</c:v>
                </c:pt>
                <c:pt idx="9">
                  <c:v>2.386465099999997</c:v>
                </c:pt>
                <c:pt idx="10">
                  <c:v>2.3925368</c:v>
                </c:pt>
                <c:pt idx="11">
                  <c:v>2.4088063</c:v>
                </c:pt>
                <c:pt idx="12">
                  <c:v>2.371836699999998</c:v>
                </c:pt>
                <c:pt idx="13">
                  <c:v>2.3651265</c:v>
                </c:pt>
                <c:pt idx="14">
                  <c:v>2.394808199999994</c:v>
                </c:pt>
                <c:pt idx="15">
                  <c:v>2.3901811</c:v>
                </c:pt>
                <c:pt idx="16">
                  <c:v>2.379640299999997</c:v>
                </c:pt>
                <c:pt idx="17">
                  <c:v>2.3565057</c:v>
                </c:pt>
                <c:pt idx="18">
                  <c:v>2.3676809</c:v>
                </c:pt>
                <c:pt idx="19">
                  <c:v>2.378602599999998</c:v>
                </c:pt>
                <c:pt idx="20">
                  <c:v>2.374441599999999</c:v>
                </c:pt>
                <c:pt idx="21">
                  <c:v>2.3707427</c:v>
                </c:pt>
                <c:pt idx="22">
                  <c:v>2.3620814</c:v>
                </c:pt>
                <c:pt idx="23">
                  <c:v>2.3427986</c:v>
                </c:pt>
                <c:pt idx="24">
                  <c:v>2.367965</c:v>
                </c:pt>
                <c:pt idx="25">
                  <c:v>2.3470311</c:v>
                </c:pt>
                <c:pt idx="26">
                  <c:v>2.363259499999998</c:v>
                </c:pt>
                <c:pt idx="27">
                  <c:v>2.3525147</c:v>
                </c:pt>
                <c:pt idx="28">
                  <c:v>2.3801683</c:v>
                </c:pt>
                <c:pt idx="29">
                  <c:v>2.3733822</c:v>
                </c:pt>
                <c:pt idx="30">
                  <c:v>2.381670499999998</c:v>
                </c:pt>
                <c:pt idx="31">
                  <c:v>2.342705299999999</c:v>
                </c:pt>
                <c:pt idx="32">
                  <c:v>2.390016899999999</c:v>
                </c:pt>
                <c:pt idx="33">
                  <c:v>2.3825168</c:v>
                </c:pt>
                <c:pt idx="34">
                  <c:v>2.346028899999998</c:v>
                </c:pt>
                <c:pt idx="35">
                  <c:v>2.386043599999998</c:v>
                </c:pt>
                <c:pt idx="36">
                  <c:v>2.3884903</c:v>
                </c:pt>
                <c:pt idx="37">
                  <c:v>2.3311746</c:v>
                </c:pt>
                <c:pt idx="38">
                  <c:v>2.384573</c:v>
                </c:pt>
                <c:pt idx="39">
                  <c:v>2.4044226</c:v>
                </c:pt>
                <c:pt idx="40">
                  <c:v>2.404675999999998</c:v>
                </c:pt>
                <c:pt idx="41">
                  <c:v>2.4341574</c:v>
                </c:pt>
                <c:pt idx="42">
                  <c:v>2.3963352</c:v>
                </c:pt>
                <c:pt idx="43">
                  <c:v>2.391218999999994</c:v>
                </c:pt>
                <c:pt idx="44">
                  <c:v>2.4597215</c:v>
                </c:pt>
                <c:pt idx="45">
                  <c:v>2.4675506</c:v>
                </c:pt>
                <c:pt idx="46">
                  <c:v>2.4944888</c:v>
                </c:pt>
                <c:pt idx="47">
                  <c:v>2.4676133</c:v>
                </c:pt>
                <c:pt idx="48">
                  <c:v>2.4733188</c:v>
                </c:pt>
                <c:pt idx="49">
                  <c:v>2.4599979</c:v>
                </c:pt>
                <c:pt idx="50">
                  <c:v>2.5334262</c:v>
                </c:pt>
                <c:pt idx="51">
                  <c:v>2.5206826</c:v>
                </c:pt>
                <c:pt idx="52">
                  <c:v>2.579137</c:v>
                </c:pt>
                <c:pt idx="53">
                  <c:v>2.494060399999999</c:v>
                </c:pt>
                <c:pt idx="54">
                  <c:v>2.492145799999998</c:v>
                </c:pt>
                <c:pt idx="55">
                  <c:v>2.511435899999999</c:v>
                </c:pt>
                <c:pt idx="56">
                  <c:v>2.5096907</c:v>
                </c:pt>
                <c:pt idx="57">
                  <c:v>2.5406178</c:v>
                </c:pt>
                <c:pt idx="58">
                  <c:v>2.5271548</c:v>
                </c:pt>
                <c:pt idx="59">
                  <c:v>2.5003421</c:v>
                </c:pt>
                <c:pt idx="60">
                  <c:v>2.5172217</c:v>
                </c:pt>
                <c:pt idx="61">
                  <c:v>2.518308499999999</c:v>
                </c:pt>
                <c:pt idx="62">
                  <c:v>2.5494739</c:v>
                </c:pt>
                <c:pt idx="63">
                  <c:v>2.5115819</c:v>
                </c:pt>
                <c:pt idx="64">
                  <c:v>2.5984155</c:v>
                </c:pt>
                <c:pt idx="65">
                  <c:v>2.5468092</c:v>
                </c:pt>
                <c:pt idx="66">
                  <c:v>2.491065199999994</c:v>
                </c:pt>
                <c:pt idx="67">
                  <c:v>2.5317211</c:v>
                </c:pt>
                <c:pt idx="68">
                  <c:v>2.5456749</c:v>
                </c:pt>
                <c:pt idx="69">
                  <c:v>2.526058099999998</c:v>
                </c:pt>
                <c:pt idx="70">
                  <c:v>2.4607642</c:v>
                </c:pt>
                <c:pt idx="71">
                  <c:v>2.575556699999999</c:v>
                </c:pt>
              </c:numCache>
            </c:numRef>
          </c:val>
          <c:smooth val="0"/>
          <c:extLst xmlns:c16r2="http://schemas.microsoft.com/office/drawing/2015/06/chart">
            <c:ext xmlns:c16="http://schemas.microsoft.com/office/drawing/2014/chart" uri="{C3380CC4-5D6E-409C-BE32-E72D297353CC}">
              <c16:uniqueId val="{00000001-93D8-4EFB-815B-440373233FDD}"/>
            </c:ext>
          </c:extLst>
        </c:ser>
        <c:dLbls>
          <c:showLegendKey val="0"/>
          <c:showVal val="0"/>
          <c:showCatName val="0"/>
          <c:showSerName val="0"/>
          <c:showPercent val="0"/>
          <c:showBubbleSize val="0"/>
        </c:dLbls>
        <c:smooth val="0"/>
        <c:axId val="-46582592"/>
        <c:axId val="-46578560"/>
      </c:lineChart>
      <c:catAx>
        <c:axId val="-46582592"/>
        <c:scaling>
          <c:orientation val="minMax"/>
        </c:scaling>
        <c:delete val="0"/>
        <c:axPos val="b"/>
        <c:title>
          <c:tx>
            <c:rich>
              <a:bodyPr/>
              <a:lstStyle/>
              <a:p>
                <a:pPr>
                  <a:defRPr/>
                </a:pPr>
                <a:r>
                  <a:rPr lang="en-US"/>
                  <a:t>Age</a:t>
                </a:r>
              </a:p>
            </c:rich>
          </c:tx>
          <c:overlay val="0"/>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a:ea typeface="+mn-ea"/>
                <a:cs typeface="Times New Roman"/>
              </a:defRPr>
            </a:pPr>
            <a:endParaRPr lang="en-US"/>
          </a:p>
        </c:txPr>
        <c:crossAx val="-46578560"/>
        <c:crosses val="autoZero"/>
        <c:auto val="1"/>
        <c:lblAlgn val="ctr"/>
        <c:lblOffset val="100"/>
        <c:tickLblSkip val="3"/>
        <c:noMultiLvlLbl val="0"/>
      </c:catAx>
      <c:valAx>
        <c:axId val="-46578560"/>
        <c:scaling>
          <c:orientation val="minMax"/>
          <c:max val="2.7"/>
          <c:min val="2.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582592"/>
        <c:crosses val="autoZero"/>
        <c:crossBetween val="between"/>
      </c:valAx>
      <c:spPr>
        <a:noFill/>
        <a:ln>
          <a:noFill/>
        </a:ln>
        <a:effectLst/>
      </c:spPr>
    </c:plotArea>
    <c:legend>
      <c:legendPos val="b"/>
      <c:layout>
        <c:manualLayout>
          <c:xMode val="edge"/>
          <c:yMode val="edge"/>
          <c:x val="0.146176363371245"/>
          <c:y val="0.138346984968527"/>
          <c:w val="0.397462088072324"/>
          <c:h val="0.063442108442792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0813217410323709"/>
          <c:y val="0.0601851851851852"/>
          <c:w val="0.86673009623797"/>
          <c:h val="0.822469378827647"/>
        </c:manualLayout>
      </c:layout>
      <c:scatterChart>
        <c:scatterStyle val="smoothMarker"/>
        <c:varyColors val="0"/>
        <c:ser>
          <c:idx val="0"/>
          <c:order val="0"/>
          <c:tx>
            <c:strRef>
              <c:f>Sheet1!$B$1</c:f>
              <c:strCache>
                <c:ptCount val="1"/>
                <c:pt idx="0">
                  <c:v>Without controls</c:v>
                </c:pt>
              </c:strCache>
            </c:strRef>
          </c:tx>
          <c:marker>
            <c:symbol val="none"/>
          </c:marker>
          <c:xVal>
            <c:numRef>
              <c:f>Sheet1!$A$2:$A$85</c:f>
              <c:numCache>
                <c:formatCode>General</c:formatCode>
                <c:ptCount val="84"/>
                <c:pt idx="0">
                  <c:v>16.0</c:v>
                </c:pt>
                <c:pt idx="1">
                  <c:v>17.0</c:v>
                </c:pt>
                <c:pt idx="2">
                  <c:v>18.0</c:v>
                </c:pt>
                <c:pt idx="3">
                  <c:v>19.0</c:v>
                </c:pt>
                <c:pt idx="4">
                  <c:v>20.0</c:v>
                </c:pt>
                <c:pt idx="5">
                  <c:v>21.0</c:v>
                </c:pt>
                <c:pt idx="6">
                  <c:v>22.0</c:v>
                </c:pt>
                <c:pt idx="7">
                  <c:v>23.0</c:v>
                </c:pt>
                <c:pt idx="8">
                  <c:v>24.0</c:v>
                </c:pt>
                <c:pt idx="9">
                  <c:v>25.0</c:v>
                </c:pt>
                <c:pt idx="10">
                  <c:v>26.0</c:v>
                </c:pt>
                <c:pt idx="11">
                  <c:v>27.0</c:v>
                </c:pt>
                <c:pt idx="12">
                  <c:v>28.0</c:v>
                </c:pt>
                <c:pt idx="13">
                  <c:v>29.0</c:v>
                </c:pt>
                <c:pt idx="14">
                  <c:v>30.0</c:v>
                </c:pt>
                <c:pt idx="15">
                  <c:v>31.0</c:v>
                </c:pt>
                <c:pt idx="16">
                  <c:v>32.0</c:v>
                </c:pt>
                <c:pt idx="17">
                  <c:v>33.0</c:v>
                </c:pt>
                <c:pt idx="18">
                  <c:v>34.0</c:v>
                </c:pt>
                <c:pt idx="19">
                  <c:v>35.0</c:v>
                </c:pt>
                <c:pt idx="20">
                  <c:v>36.0</c:v>
                </c:pt>
                <c:pt idx="21">
                  <c:v>37.0</c:v>
                </c:pt>
                <c:pt idx="22">
                  <c:v>38.0</c:v>
                </c:pt>
                <c:pt idx="23">
                  <c:v>39.0</c:v>
                </c:pt>
                <c:pt idx="24">
                  <c:v>40.0</c:v>
                </c:pt>
                <c:pt idx="25">
                  <c:v>41.0</c:v>
                </c:pt>
                <c:pt idx="26">
                  <c:v>42.0</c:v>
                </c:pt>
                <c:pt idx="27">
                  <c:v>43.0</c:v>
                </c:pt>
                <c:pt idx="28">
                  <c:v>44.0</c:v>
                </c:pt>
                <c:pt idx="29">
                  <c:v>45.0</c:v>
                </c:pt>
                <c:pt idx="30">
                  <c:v>46.0</c:v>
                </c:pt>
                <c:pt idx="31">
                  <c:v>47.0</c:v>
                </c:pt>
                <c:pt idx="32">
                  <c:v>48.0</c:v>
                </c:pt>
                <c:pt idx="33">
                  <c:v>49.0</c:v>
                </c:pt>
                <c:pt idx="34">
                  <c:v>50.0</c:v>
                </c:pt>
                <c:pt idx="35">
                  <c:v>51.0</c:v>
                </c:pt>
                <c:pt idx="36">
                  <c:v>52.0</c:v>
                </c:pt>
                <c:pt idx="37">
                  <c:v>53.0</c:v>
                </c:pt>
                <c:pt idx="38">
                  <c:v>54.0</c:v>
                </c:pt>
                <c:pt idx="39">
                  <c:v>55.0</c:v>
                </c:pt>
                <c:pt idx="40">
                  <c:v>56.0</c:v>
                </c:pt>
                <c:pt idx="41">
                  <c:v>57.0</c:v>
                </c:pt>
                <c:pt idx="42">
                  <c:v>58.0</c:v>
                </c:pt>
                <c:pt idx="43">
                  <c:v>59.0</c:v>
                </c:pt>
                <c:pt idx="44">
                  <c:v>60.0</c:v>
                </c:pt>
                <c:pt idx="45">
                  <c:v>61.0</c:v>
                </c:pt>
                <c:pt idx="46">
                  <c:v>62.0</c:v>
                </c:pt>
                <c:pt idx="47">
                  <c:v>63.0</c:v>
                </c:pt>
                <c:pt idx="48">
                  <c:v>64.0</c:v>
                </c:pt>
                <c:pt idx="49">
                  <c:v>65.0</c:v>
                </c:pt>
                <c:pt idx="50">
                  <c:v>66.0</c:v>
                </c:pt>
                <c:pt idx="51">
                  <c:v>67.0</c:v>
                </c:pt>
                <c:pt idx="52">
                  <c:v>68.0</c:v>
                </c:pt>
                <c:pt idx="53">
                  <c:v>69.0</c:v>
                </c:pt>
                <c:pt idx="54">
                  <c:v>70.0</c:v>
                </c:pt>
                <c:pt idx="55">
                  <c:v>71.0</c:v>
                </c:pt>
                <c:pt idx="56">
                  <c:v>72.0</c:v>
                </c:pt>
                <c:pt idx="57">
                  <c:v>73.0</c:v>
                </c:pt>
                <c:pt idx="58">
                  <c:v>74.0</c:v>
                </c:pt>
                <c:pt idx="59">
                  <c:v>75.0</c:v>
                </c:pt>
                <c:pt idx="60">
                  <c:v>76.0</c:v>
                </c:pt>
                <c:pt idx="61">
                  <c:v>77.0</c:v>
                </c:pt>
                <c:pt idx="62">
                  <c:v>78.0</c:v>
                </c:pt>
                <c:pt idx="63">
                  <c:v>79.0</c:v>
                </c:pt>
                <c:pt idx="64">
                  <c:v>80.0</c:v>
                </c:pt>
                <c:pt idx="65">
                  <c:v>81.0</c:v>
                </c:pt>
                <c:pt idx="66">
                  <c:v>82.0</c:v>
                </c:pt>
                <c:pt idx="67">
                  <c:v>83.0</c:v>
                </c:pt>
                <c:pt idx="68">
                  <c:v>84.0</c:v>
                </c:pt>
                <c:pt idx="69">
                  <c:v>85.0</c:v>
                </c:pt>
                <c:pt idx="70">
                  <c:v>86.0</c:v>
                </c:pt>
                <c:pt idx="71">
                  <c:v>87.0</c:v>
                </c:pt>
                <c:pt idx="72">
                  <c:v>88.0</c:v>
                </c:pt>
                <c:pt idx="73">
                  <c:v>89.0</c:v>
                </c:pt>
                <c:pt idx="74">
                  <c:v>90.0</c:v>
                </c:pt>
                <c:pt idx="75">
                  <c:v>91.0</c:v>
                </c:pt>
                <c:pt idx="76">
                  <c:v>92.0</c:v>
                </c:pt>
                <c:pt idx="77">
                  <c:v>93.0</c:v>
                </c:pt>
                <c:pt idx="78">
                  <c:v>94.0</c:v>
                </c:pt>
                <c:pt idx="79">
                  <c:v>95.0</c:v>
                </c:pt>
                <c:pt idx="80">
                  <c:v>96.0</c:v>
                </c:pt>
                <c:pt idx="81">
                  <c:v>97.0</c:v>
                </c:pt>
                <c:pt idx="82">
                  <c:v>98.0</c:v>
                </c:pt>
                <c:pt idx="83">
                  <c:v>99.0</c:v>
                </c:pt>
              </c:numCache>
            </c:numRef>
          </c:xVal>
          <c:yVal>
            <c:numRef>
              <c:f>Sheet1!$B$2:$B$85</c:f>
              <c:numCache>
                <c:formatCode>General</c:formatCode>
                <c:ptCount val="84"/>
                <c:pt idx="0">
                  <c:v>4.0</c:v>
                </c:pt>
                <c:pt idx="1">
                  <c:v>3.2578125</c:v>
                </c:pt>
                <c:pt idx="2">
                  <c:v>3.1349206</c:v>
                </c:pt>
                <c:pt idx="3">
                  <c:v>3.1972038</c:v>
                </c:pt>
                <c:pt idx="4">
                  <c:v>3.216094</c:v>
                </c:pt>
                <c:pt idx="5">
                  <c:v>3.1697128</c:v>
                </c:pt>
                <c:pt idx="6">
                  <c:v>3.1828512</c:v>
                </c:pt>
                <c:pt idx="7">
                  <c:v>3.1955307</c:v>
                </c:pt>
                <c:pt idx="8">
                  <c:v>3.1666667</c:v>
                </c:pt>
                <c:pt idx="9">
                  <c:v>3.1391615</c:v>
                </c:pt>
                <c:pt idx="10">
                  <c:v>3.0887097</c:v>
                </c:pt>
                <c:pt idx="11">
                  <c:v>3.1497717</c:v>
                </c:pt>
                <c:pt idx="12">
                  <c:v>3.112256599999998</c:v>
                </c:pt>
                <c:pt idx="13">
                  <c:v>3.1500514</c:v>
                </c:pt>
                <c:pt idx="14">
                  <c:v>3.1167076</c:v>
                </c:pt>
                <c:pt idx="15">
                  <c:v>3.1101774</c:v>
                </c:pt>
                <c:pt idx="16">
                  <c:v>3.1243017</c:v>
                </c:pt>
                <c:pt idx="17">
                  <c:v>3.071991</c:v>
                </c:pt>
                <c:pt idx="18">
                  <c:v>3.1085919</c:v>
                </c:pt>
                <c:pt idx="19">
                  <c:v>3.0788732</c:v>
                </c:pt>
                <c:pt idx="20">
                  <c:v>3.0873206</c:v>
                </c:pt>
                <c:pt idx="21">
                  <c:v>3.0685279</c:v>
                </c:pt>
                <c:pt idx="22">
                  <c:v>3.0791826</c:v>
                </c:pt>
                <c:pt idx="23">
                  <c:v>3.001139</c:v>
                </c:pt>
                <c:pt idx="24">
                  <c:v>3.091245399999996</c:v>
                </c:pt>
                <c:pt idx="25">
                  <c:v>3.0317572</c:v>
                </c:pt>
                <c:pt idx="26">
                  <c:v>3.1433071</c:v>
                </c:pt>
                <c:pt idx="27">
                  <c:v>2.959665999999995</c:v>
                </c:pt>
                <c:pt idx="28">
                  <c:v>3.0510511</c:v>
                </c:pt>
                <c:pt idx="29">
                  <c:v>3.0838323</c:v>
                </c:pt>
                <c:pt idx="30">
                  <c:v>2.988571</c:v>
                </c:pt>
                <c:pt idx="31">
                  <c:v>3.0508167</c:v>
                </c:pt>
                <c:pt idx="32">
                  <c:v>3.0771993</c:v>
                </c:pt>
                <c:pt idx="33">
                  <c:v>3.011254</c:v>
                </c:pt>
                <c:pt idx="34">
                  <c:v>3.0056285</c:v>
                </c:pt>
                <c:pt idx="35">
                  <c:v>3.030888</c:v>
                </c:pt>
                <c:pt idx="36">
                  <c:v>3.0096618</c:v>
                </c:pt>
                <c:pt idx="37">
                  <c:v>2.965928</c:v>
                </c:pt>
                <c:pt idx="38">
                  <c:v>3.023301</c:v>
                </c:pt>
                <c:pt idx="39">
                  <c:v>3.055555599999999</c:v>
                </c:pt>
                <c:pt idx="40">
                  <c:v>3.032491</c:v>
                </c:pt>
                <c:pt idx="41">
                  <c:v>2.99345</c:v>
                </c:pt>
                <c:pt idx="42">
                  <c:v>2.955189</c:v>
                </c:pt>
                <c:pt idx="43">
                  <c:v>2.958781</c:v>
                </c:pt>
                <c:pt idx="44">
                  <c:v>2.988889</c:v>
                </c:pt>
                <c:pt idx="45">
                  <c:v>2.997666</c:v>
                </c:pt>
                <c:pt idx="46">
                  <c:v>2.976793</c:v>
                </c:pt>
                <c:pt idx="47">
                  <c:v>2.940803</c:v>
                </c:pt>
                <c:pt idx="48">
                  <c:v>3.0046948</c:v>
                </c:pt>
                <c:pt idx="49">
                  <c:v>3.0027933</c:v>
                </c:pt>
                <c:pt idx="50">
                  <c:v>3.034632</c:v>
                </c:pt>
                <c:pt idx="51">
                  <c:v>3.0330033</c:v>
                </c:pt>
                <c:pt idx="52">
                  <c:v>3.0536913</c:v>
                </c:pt>
                <c:pt idx="53">
                  <c:v>3.0194805</c:v>
                </c:pt>
                <c:pt idx="54">
                  <c:v>2.996139</c:v>
                </c:pt>
                <c:pt idx="55">
                  <c:v>2.965616</c:v>
                </c:pt>
                <c:pt idx="56">
                  <c:v>3.0924855</c:v>
                </c:pt>
                <c:pt idx="57">
                  <c:v>2.963636</c:v>
                </c:pt>
                <c:pt idx="58">
                  <c:v>3.035533</c:v>
                </c:pt>
                <c:pt idx="59">
                  <c:v>3.072115399999999</c:v>
                </c:pt>
                <c:pt idx="60">
                  <c:v>3.0964467</c:v>
                </c:pt>
                <c:pt idx="61">
                  <c:v>2.971831</c:v>
                </c:pt>
                <c:pt idx="62">
                  <c:v>2.968</c:v>
                </c:pt>
                <c:pt idx="63">
                  <c:v>2.978417</c:v>
                </c:pt>
                <c:pt idx="64">
                  <c:v>2.864078</c:v>
                </c:pt>
                <c:pt idx="65">
                  <c:v>3.0357143</c:v>
                </c:pt>
                <c:pt idx="66">
                  <c:v>3.2280702</c:v>
                </c:pt>
                <c:pt idx="67">
                  <c:v>3.1929825</c:v>
                </c:pt>
                <c:pt idx="68">
                  <c:v>3.1489362</c:v>
                </c:pt>
                <c:pt idx="69">
                  <c:v>3.1538462</c:v>
                </c:pt>
                <c:pt idx="70">
                  <c:v>3.1111111</c:v>
                </c:pt>
                <c:pt idx="71">
                  <c:v>3.21875</c:v>
                </c:pt>
                <c:pt idx="72">
                  <c:v>3.0</c:v>
                </c:pt>
                <c:pt idx="73">
                  <c:v>3.0769231</c:v>
                </c:pt>
                <c:pt idx="74">
                  <c:v>3.1</c:v>
                </c:pt>
                <c:pt idx="75">
                  <c:v>3.3</c:v>
                </c:pt>
                <c:pt idx="76">
                  <c:v>3.5714286</c:v>
                </c:pt>
                <c:pt idx="77">
                  <c:v>2.8</c:v>
                </c:pt>
                <c:pt idx="78">
                  <c:v>3.3333333</c:v>
                </c:pt>
                <c:pt idx="79">
                  <c:v>3.25</c:v>
                </c:pt>
                <c:pt idx="80">
                  <c:v>4.0</c:v>
                </c:pt>
                <c:pt idx="81">
                  <c:v>4.0</c:v>
                </c:pt>
                <c:pt idx="82">
                  <c:v>3.3333333</c:v>
                </c:pt>
                <c:pt idx="83">
                  <c:v>2.0</c:v>
                </c:pt>
              </c:numCache>
            </c:numRef>
          </c:yVal>
          <c:smooth val="1"/>
        </c:ser>
        <c:ser>
          <c:idx val="1"/>
          <c:order val="1"/>
          <c:tx>
            <c:strRef>
              <c:f>Sheet1!$C$1</c:f>
              <c:strCache>
                <c:ptCount val="1"/>
                <c:pt idx="0">
                  <c:v>With controls</c:v>
                </c:pt>
              </c:strCache>
            </c:strRef>
          </c:tx>
          <c:spPr>
            <a:ln>
              <a:solidFill>
                <a:srgbClr val="FF0000"/>
              </a:solidFill>
            </a:ln>
          </c:spPr>
          <c:marker>
            <c:symbol val="none"/>
          </c:marker>
          <c:xVal>
            <c:numRef>
              <c:f>Sheet1!$A$2:$A$85</c:f>
              <c:numCache>
                <c:formatCode>General</c:formatCode>
                <c:ptCount val="84"/>
                <c:pt idx="0">
                  <c:v>16.0</c:v>
                </c:pt>
                <c:pt idx="1">
                  <c:v>17.0</c:v>
                </c:pt>
                <c:pt idx="2">
                  <c:v>18.0</c:v>
                </c:pt>
                <c:pt idx="3">
                  <c:v>19.0</c:v>
                </c:pt>
                <c:pt idx="4">
                  <c:v>20.0</c:v>
                </c:pt>
                <c:pt idx="5">
                  <c:v>21.0</c:v>
                </c:pt>
                <c:pt idx="6">
                  <c:v>22.0</c:v>
                </c:pt>
                <c:pt idx="7">
                  <c:v>23.0</c:v>
                </c:pt>
                <c:pt idx="8">
                  <c:v>24.0</c:v>
                </c:pt>
                <c:pt idx="9">
                  <c:v>25.0</c:v>
                </c:pt>
                <c:pt idx="10">
                  <c:v>26.0</c:v>
                </c:pt>
                <c:pt idx="11">
                  <c:v>27.0</c:v>
                </c:pt>
                <c:pt idx="12">
                  <c:v>28.0</c:v>
                </c:pt>
                <c:pt idx="13">
                  <c:v>29.0</c:v>
                </c:pt>
                <c:pt idx="14">
                  <c:v>30.0</c:v>
                </c:pt>
                <c:pt idx="15">
                  <c:v>31.0</c:v>
                </c:pt>
                <c:pt idx="16">
                  <c:v>32.0</c:v>
                </c:pt>
                <c:pt idx="17">
                  <c:v>33.0</c:v>
                </c:pt>
                <c:pt idx="18">
                  <c:v>34.0</c:v>
                </c:pt>
                <c:pt idx="19">
                  <c:v>35.0</c:v>
                </c:pt>
                <c:pt idx="20">
                  <c:v>36.0</c:v>
                </c:pt>
                <c:pt idx="21">
                  <c:v>37.0</c:v>
                </c:pt>
                <c:pt idx="22">
                  <c:v>38.0</c:v>
                </c:pt>
                <c:pt idx="23">
                  <c:v>39.0</c:v>
                </c:pt>
                <c:pt idx="24">
                  <c:v>40.0</c:v>
                </c:pt>
                <c:pt idx="25">
                  <c:v>41.0</c:v>
                </c:pt>
                <c:pt idx="26">
                  <c:v>42.0</c:v>
                </c:pt>
                <c:pt idx="27">
                  <c:v>43.0</c:v>
                </c:pt>
                <c:pt idx="28">
                  <c:v>44.0</c:v>
                </c:pt>
                <c:pt idx="29">
                  <c:v>45.0</c:v>
                </c:pt>
                <c:pt idx="30">
                  <c:v>46.0</c:v>
                </c:pt>
                <c:pt idx="31">
                  <c:v>47.0</c:v>
                </c:pt>
                <c:pt idx="32">
                  <c:v>48.0</c:v>
                </c:pt>
                <c:pt idx="33">
                  <c:v>49.0</c:v>
                </c:pt>
                <c:pt idx="34">
                  <c:v>50.0</c:v>
                </c:pt>
                <c:pt idx="35">
                  <c:v>51.0</c:v>
                </c:pt>
                <c:pt idx="36">
                  <c:v>52.0</c:v>
                </c:pt>
                <c:pt idx="37">
                  <c:v>53.0</c:v>
                </c:pt>
                <c:pt idx="38">
                  <c:v>54.0</c:v>
                </c:pt>
                <c:pt idx="39">
                  <c:v>55.0</c:v>
                </c:pt>
                <c:pt idx="40">
                  <c:v>56.0</c:v>
                </c:pt>
                <c:pt idx="41">
                  <c:v>57.0</c:v>
                </c:pt>
                <c:pt idx="42">
                  <c:v>58.0</c:v>
                </c:pt>
                <c:pt idx="43">
                  <c:v>59.0</c:v>
                </c:pt>
                <c:pt idx="44">
                  <c:v>60.0</c:v>
                </c:pt>
                <c:pt idx="45">
                  <c:v>61.0</c:v>
                </c:pt>
                <c:pt idx="46">
                  <c:v>62.0</c:v>
                </c:pt>
                <c:pt idx="47">
                  <c:v>63.0</c:v>
                </c:pt>
                <c:pt idx="48">
                  <c:v>64.0</c:v>
                </c:pt>
                <c:pt idx="49">
                  <c:v>65.0</c:v>
                </c:pt>
                <c:pt idx="50">
                  <c:v>66.0</c:v>
                </c:pt>
                <c:pt idx="51">
                  <c:v>67.0</c:v>
                </c:pt>
                <c:pt idx="52">
                  <c:v>68.0</c:v>
                </c:pt>
                <c:pt idx="53">
                  <c:v>69.0</c:v>
                </c:pt>
                <c:pt idx="54">
                  <c:v>70.0</c:v>
                </c:pt>
                <c:pt idx="55">
                  <c:v>71.0</c:v>
                </c:pt>
                <c:pt idx="56">
                  <c:v>72.0</c:v>
                </c:pt>
                <c:pt idx="57">
                  <c:v>73.0</c:v>
                </c:pt>
                <c:pt idx="58">
                  <c:v>74.0</c:v>
                </c:pt>
                <c:pt idx="59">
                  <c:v>75.0</c:v>
                </c:pt>
                <c:pt idx="60">
                  <c:v>76.0</c:v>
                </c:pt>
                <c:pt idx="61">
                  <c:v>77.0</c:v>
                </c:pt>
                <c:pt idx="62">
                  <c:v>78.0</c:v>
                </c:pt>
                <c:pt idx="63">
                  <c:v>79.0</c:v>
                </c:pt>
                <c:pt idx="64">
                  <c:v>80.0</c:v>
                </c:pt>
                <c:pt idx="65">
                  <c:v>81.0</c:v>
                </c:pt>
                <c:pt idx="66">
                  <c:v>82.0</c:v>
                </c:pt>
                <c:pt idx="67">
                  <c:v>83.0</c:v>
                </c:pt>
                <c:pt idx="68">
                  <c:v>84.0</c:v>
                </c:pt>
                <c:pt idx="69">
                  <c:v>85.0</c:v>
                </c:pt>
                <c:pt idx="70">
                  <c:v>86.0</c:v>
                </c:pt>
                <c:pt idx="71">
                  <c:v>87.0</c:v>
                </c:pt>
                <c:pt idx="72">
                  <c:v>88.0</c:v>
                </c:pt>
                <c:pt idx="73">
                  <c:v>89.0</c:v>
                </c:pt>
                <c:pt idx="74">
                  <c:v>90.0</c:v>
                </c:pt>
                <c:pt idx="75">
                  <c:v>91.0</c:v>
                </c:pt>
                <c:pt idx="76">
                  <c:v>92.0</c:v>
                </c:pt>
                <c:pt idx="77">
                  <c:v>93.0</c:v>
                </c:pt>
                <c:pt idx="78">
                  <c:v>94.0</c:v>
                </c:pt>
                <c:pt idx="79">
                  <c:v>95.0</c:v>
                </c:pt>
                <c:pt idx="80">
                  <c:v>96.0</c:v>
                </c:pt>
                <c:pt idx="81">
                  <c:v>97.0</c:v>
                </c:pt>
                <c:pt idx="82">
                  <c:v>98.0</c:v>
                </c:pt>
                <c:pt idx="83">
                  <c:v>99.0</c:v>
                </c:pt>
              </c:numCache>
            </c:numRef>
          </c:xVal>
          <c:yVal>
            <c:numRef>
              <c:f>Sheet1!$C$2:$C$85</c:f>
              <c:numCache>
                <c:formatCode>General</c:formatCode>
                <c:ptCount val="84"/>
                <c:pt idx="0">
                  <c:v>2.977618</c:v>
                </c:pt>
                <c:pt idx="1">
                  <c:v>3.1356405</c:v>
                </c:pt>
                <c:pt idx="2">
                  <c:v>3.0589793</c:v>
                </c:pt>
                <c:pt idx="3">
                  <c:v>3.0037293</c:v>
                </c:pt>
                <c:pt idx="4">
                  <c:v>3.0075253</c:v>
                </c:pt>
                <c:pt idx="5">
                  <c:v>2.975611</c:v>
                </c:pt>
                <c:pt idx="6">
                  <c:v>2.9818324</c:v>
                </c:pt>
                <c:pt idx="7">
                  <c:v>2.9931057</c:v>
                </c:pt>
                <c:pt idx="8">
                  <c:v>2.9705343</c:v>
                </c:pt>
                <c:pt idx="9">
                  <c:v>2.9462832</c:v>
                </c:pt>
                <c:pt idx="10">
                  <c:v>2.9036163</c:v>
                </c:pt>
                <c:pt idx="11">
                  <c:v>2.937049</c:v>
                </c:pt>
                <c:pt idx="12">
                  <c:v>2.9201763</c:v>
                </c:pt>
                <c:pt idx="13">
                  <c:v>2.9463503</c:v>
                </c:pt>
                <c:pt idx="14">
                  <c:v>2.9208979</c:v>
                </c:pt>
                <c:pt idx="15">
                  <c:v>2.9296386</c:v>
                </c:pt>
                <c:pt idx="16">
                  <c:v>2.9362742</c:v>
                </c:pt>
                <c:pt idx="17">
                  <c:v>2.8874616</c:v>
                </c:pt>
                <c:pt idx="18">
                  <c:v>2.9257725</c:v>
                </c:pt>
                <c:pt idx="19">
                  <c:v>2.893367</c:v>
                </c:pt>
                <c:pt idx="20">
                  <c:v>2.9031459</c:v>
                </c:pt>
                <c:pt idx="21">
                  <c:v>2.890244099999998</c:v>
                </c:pt>
                <c:pt idx="22">
                  <c:v>2.911849599999996</c:v>
                </c:pt>
                <c:pt idx="23">
                  <c:v>2.8236828</c:v>
                </c:pt>
                <c:pt idx="24">
                  <c:v>2.9086958</c:v>
                </c:pt>
                <c:pt idx="25">
                  <c:v>2.846408099999997</c:v>
                </c:pt>
                <c:pt idx="26">
                  <c:v>2.95998</c:v>
                </c:pt>
                <c:pt idx="27">
                  <c:v>2.801253099999998</c:v>
                </c:pt>
                <c:pt idx="28">
                  <c:v>2.879814099999999</c:v>
                </c:pt>
                <c:pt idx="29">
                  <c:v>2.920328</c:v>
                </c:pt>
                <c:pt idx="30">
                  <c:v>2.8187074</c:v>
                </c:pt>
                <c:pt idx="31">
                  <c:v>2.8841952</c:v>
                </c:pt>
                <c:pt idx="32">
                  <c:v>2.9028079</c:v>
                </c:pt>
                <c:pt idx="33">
                  <c:v>2.8531599</c:v>
                </c:pt>
                <c:pt idx="34">
                  <c:v>2.8470692</c:v>
                </c:pt>
                <c:pt idx="35">
                  <c:v>2.8876609</c:v>
                </c:pt>
                <c:pt idx="36">
                  <c:v>2.861643599999998</c:v>
                </c:pt>
                <c:pt idx="37">
                  <c:v>2.833647999999997</c:v>
                </c:pt>
                <c:pt idx="38">
                  <c:v>2.872095199999995</c:v>
                </c:pt>
                <c:pt idx="39">
                  <c:v>2.9119961</c:v>
                </c:pt>
                <c:pt idx="40">
                  <c:v>2.8773095</c:v>
                </c:pt>
                <c:pt idx="41">
                  <c:v>2.859959399999997</c:v>
                </c:pt>
                <c:pt idx="42">
                  <c:v>2.8246934</c:v>
                </c:pt>
                <c:pt idx="43">
                  <c:v>2.822442099999995</c:v>
                </c:pt>
                <c:pt idx="44">
                  <c:v>2.882156399999999</c:v>
                </c:pt>
                <c:pt idx="45">
                  <c:v>2.8620112</c:v>
                </c:pt>
                <c:pt idx="46">
                  <c:v>2.832508499999995</c:v>
                </c:pt>
                <c:pt idx="47">
                  <c:v>2.8215284</c:v>
                </c:pt>
                <c:pt idx="48">
                  <c:v>2.899242299999996</c:v>
                </c:pt>
                <c:pt idx="49">
                  <c:v>2.8910331</c:v>
                </c:pt>
                <c:pt idx="50">
                  <c:v>2.9457026</c:v>
                </c:pt>
                <c:pt idx="51">
                  <c:v>2.9251405</c:v>
                </c:pt>
                <c:pt idx="52">
                  <c:v>2.936663299999998</c:v>
                </c:pt>
                <c:pt idx="53">
                  <c:v>2.9185825</c:v>
                </c:pt>
                <c:pt idx="54">
                  <c:v>2.8998477</c:v>
                </c:pt>
                <c:pt idx="55">
                  <c:v>2.876970299999999</c:v>
                </c:pt>
                <c:pt idx="56">
                  <c:v>2.9735071</c:v>
                </c:pt>
                <c:pt idx="57">
                  <c:v>2.8994257</c:v>
                </c:pt>
                <c:pt idx="58">
                  <c:v>2.9221212</c:v>
                </c:pt>
                <c:pt idx="59">
                  <c:v>2.994202</c:v>
                </c:pt>
                <c:pt idx="60">
                  <c:v>3.0245206</c:v>
                </c:pt>
                <c:pt idx="61">
                  <c:v>2.9009778</c:v>
                </c:pt>
                <c:pt idx="62">
                  <c:v>2.905708</c:v>
                </c:pt>
                <c:pt idx="63">
                  <c:v>2.9014943</c:v>
                </c:pt>
                <c:pt idx="64">
                  <c:v>2.8043834</c:v>
                </c:pt>
                <c:pt idx="65">
                  <c:v>3.0129879</c:v>
                </c:pt>
                <c:pt idx="66">
                  <c:v>3.1602402</c:v>
                </c:pt>
                <c:pt idx="67">
                  <c:v>3.1216921</c:v>
                </c:pt>
                <c:pt idx="68">
                  <c:v>3.0847335</c:v>
                </c:pt>
                <c:pt idx="69">
                  <c:v>3.0869209</c:v>
                </c:pt>
                <c:pt idx="70">
                  <c:v>3.070751</c:v>
                </c:pt>
                <c:pt idx="71">
                  <c:v>3.0883922</c:v>
                </c:pt>
                <c:pt idx="72">
                  <c:v>2.945796</c:v>
                </c:pt>
                <c:pt idx="73">
                  <c:v>2.9729732</c:v>
                </c:pt>
                <c:pt idx="74">
                  <c:v>2.939603599999999</c:v>
                </c:pt>
                <c:pt idx="75">
                  <c:v>3.0193696</c:v>
                </c:pt>
                <c:pt idx="76">
                  <c:v>3.392063499999995</c:v>
                </c:pt>
                <c:pt idx="77">
                  <c:v>2.8206911</c:v>
                </c:pt>
                <c:pt idx="78">
                  <c:v>3.1259103</c:v>
                </c:pt>
                <c:pt idx="79">
                  <c:v>3.2322715</c:v>
                </c:pt>
                <c:pt idx="80">
                  <c:v>3.596636</c:v>
                </c:pt>
                <c:pt idx="81">
                  <c:v>2.977618</c:v>
                </c:pt>
                <c:pt idx="82">
                  <c:v>3.574811</c:v>
                </c:pt>
                <c:pt idx="83">
                  <c:v>1.818801</c:v>
                </c:pt>
              </c:numCache>
            </c:numRef>
          </c:yVal>
          <c:smooth val="1"/>
        </c:ser>
        <c:dLbls>
          <c:showLegendKey val="0"/>
          <c:showVal val="0"/>
          <c:showCatName val="0"/>
          <c:showSerName val="0"/>
          <c:showPercent val="0"/>
          <c:showBubbleSize val="0"/>
        </c:dLbls>
        <c:axId val="-46552992"/>
        <c:axId val="-46550240"/>
      </c:scatterChart>
      <c:valAx>
        <c:axId val="-46552992"/>
        <c:scaling>
          <c:orientation val="minMax"/>
          <c:max val="90.0"/>
          <c:min val="18.0"/>
        </c:scaling>
        <c:delete val="0"/>
        <c:axPos val="b"/>
        <c:numFmt formatCode="General" sourceLinked="1"/>
        <c:majorTickMark val="out"/>
        <c:minorTickMark val="none"/>
        <c:tickLblPos val="nextTo"/>
        <c:crossAx val="-46550240"/>
        <c:crosses val="autoZero"/>
        <c:crossBetween val="midCat"/>
        <c:majorUnit val="3.0"/>
      </c:valAx>
      <c:valAx>
        <c:axId val="-46550240"/>
        <c:scaling>
          <c:orientation val="minMax"/>
          <c:max val="3.3"/>
          <c:min val="2.75"/>
        </c:scaling>
        <c:delete val="0"/>
        <c:axPos val="l"/>
        <c:numFmt formatCode="General" sourceLinked="1"/>
        <c:majorTickMark val="out"/>
        <c:minorTickMark val="none"/>
        <c:tickLblPos val="nextTo"/>
        <c:crossAx val="-46552992"/>
        <c:crosses val="autoZero"/>
        <c:crossBetween val="midCat"/>
      </c:valAx>
    </c:plotArea>
    <c:legend>
      <c:legendPos val="r"/>
      <c:layout>
        <c:manualLayout>
          <c:xMode val="edge"/>
          <c:yMode val="edge"/>
          <c:x val="0.422291415753407"/>
          <c:y val="0.115131804176652"/>
          <c:w val="0.280566272965879"/>
          <c:h val="0.185952901720618"/>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27836103820356"/>
          <c:y val="0.0408933626926706"/>
          <c:w val="0.902883129192184"/>
          <c:h val="0.844669868452665"/>
        </c:manualLayout>
      </c:layout>
      <c:lineChart>
        <c:grouping val="standard"/>
        <c:varyColors val="0"/>
        <c:ser>
          <c:idx val="0"/>
          <c:order val="0"/>
          <c:tx>
            <c:strRef>
              <c:f>worthwhile!$B$1</c:f>
              <c:strCache>
                <c:ptCount val="1"/>
                <c:pt idx="0">
                  <c:v>Without controls</c:v>
                </c:pt>
              </c:strCache>
            </c:strRef>
          </c:tx>
          <c:spPr>
            <a:ln w="28575" cap="rnd">
              <a:solidFill>
                <a:schemeClr val="accent1"/>
              </a:solidFill>
              <a:round/>
            </a:ln>
            <a:effectLst/>
          </c:spPr>
          <c:marker>
            <c:symbol val="none"/>
          </c:marker>
          <c:cat>
            <c:numRef>
              <c:f>worthwhile!$A$2:$A$66</c:f>
              <c:numCache>
                <c:formatCode>General</c:formatCode>
                <c:ptCount val="65"/>
                <c:pt idx="0">
                  <c:v>16.0</c:v>
                </c:pt>
                <c:pt idx="1">
                  <c:v>17.0</c:v>
                </c:pt>
                <c:pt idx="2">
                  <c:v>18.0</c:v>
                </c:pt>
                <c:pt idx="3">
                  <c:v>19.0</c:v>
                </c:pt>
                <c:pt idx="4">
                  <c:v>20.0</c:v>
                </c:pt>
                <c:pt idx="5">
                  <c:v>21.0</c:v>
                </c:pt>
                <c:pt idx="6">
                  <c:v>22.0</c:v>
                </c:pt>
                <c:pt idx="7">
                  <c:v>23.0</c:v>
                </c:pt>
                <c:pt idx="8">
                  <c:v>24.0</c:v>
                </c:pt>
                <c:pt idx="9">
                  <c:v>25.0</c:v>
                </c:pt>
                <c:pt idx="10">
                  <c:v>26.0</c:v>
                </c:pt>
                <c:pt idx="11">
                  <c:v>27.0</c:v>
                </c:pt>
                <c:pt idx="12">
                  <c:v>28.0</c:v>
                </c:pt>
                <c:pt idx="13">
                  <c:v>29.0</c:v>
                </c:pt>
                <c:pt idx="14">
                  <c:v>30.0</c:v>
                </c:pt>
                <c:pt idx="15">
                  <c:v>31.0</c:v>
                </c:pt>
                <c:pt idx="16">
                  <c:v>32.0</c:v>
                </c:pt>
                <c:pt idx="17">
                  <c:v>33.0</c:v>
                </c:pt>
                <c:pt idx="18">
                  <c:v>34.0</c:v>
                </c:pt>
                <c:pt idx="19">
                  <c:v>35.0</c:v>
                </c:pt>
                <c:pt idx="20">
                  <c:v>36.0</c:v>
                </c:pt>
                <c:pt idx="21">
                  <c:v>37.0</c:v>
                </c:pt>
                <c:pt idx="22">
                  <c:v>38.0</c:v>
                </c:pt>
                <c:pt idx="23">
                  <c:v>39.0</c:v>
                </c:pt>
                <c:pt idx="24">
                  <c:v>40.0</c:v>
                </c:pt>
                <c:pt idx="25">
                  <c:v>41.0</c:v>
                </c:pt>
                <c:pt idx="26">
                  <c:v>42.0</c:v>
                </c:pt>
                <c:pt idx="27">
                  <c:v>43.0</c:v>
                </c:pt>
                <c:pt idx="28">
                  <c:v>44.0</c:v>
                </c:pt>
                <c:pt idx="29">
                  <c:v>45.0</c:v>
                </c:pt>
                <c:pt idx="30">
                  <c:v>46.0</c:v>
                </c:pt>
                <c:pt idx="31">
                  <c:v>47.0</c:v>
                </c:pt>
                <c:pt idx="32">
                  <c:v>48.0</c:v>
                </c:pt>
                <c:pt idx="33">
                  <c:v>49.0</c:v>
                </c:pt>
                <c:pt idx="34">
                  <c:v>50.0</c:v>
                </c:pt>
                <c:pt idx="35">
                  <c:v>51.0</c:v>
                </c:pt>
                <c:pt idx="36">
                  <c:v>52.0</c:v>
                </c:pt>
                <c:pt idx="37">
                  <c:v>53.0</c:v>
                </c:pt>
                <c:pt idx="38">
                  <c:v>54.0</c:v>
                </c:pt>
                <c:pt idx="39">
                  <c:v>55.0</c:v>
                </c:pt>
                <c:pt idx="40">
                  <c:v>56.0</c:v>
                </c:pt>
                <c:pt idx="41">
                  <c:v>57.0</c:v>
                </c:pt>
                <c:pt idx="42">
                  <c:v>58.0</c:v>
                </c:pt>
                <c:pt idx="43">
                  <c:v>59.0</c:v>
                </c:pt>
                <c:pt idx="44">
                  <c:v>60.0</c:v>
                </c:pt>
                <c:pt idx="45">
                  <c:v>61.0</c:v>
                </c:pt>
                <c:pt idx="46">
                  <c:v>62.0</c:v>
                </c:pt>
                <c:pt idx="47">
                  <c:v>63.0</c:v>
                </c:pt>
                <c:pt idx="48">
                  <c:v>64.0</c:v>
                </c:pt>
                <c:pt idx="49">
                  <c:v>65.0</c:v>
                </c:pt>
                <c:pt idx="50">
                  <c:v>66.0</c:v>
                </c:pt>
                <c:pt idx="51">
                  <c:v>67.0</c:v>
                </c:pt>
                <c:pt idx="52">
                  <c:v>68.0</c:v>
                </c:pt>
                <c:pt idx="53">
                  <c:v>69.0</c:v>
                </c:pt>
                <c:pt idx="54">
                  <c:v>70.0</c:v>
                </c:pt>
                <c:pt idx="55">
                  <c:v>71.0</c:v>
                </c:pt>
                <c:pt idx="56">
                  <c:v>72.0</c:v>
                </c:pt>
                <c:pt idx="57">
                  <c:v>73.0</c:v>
                </c:pt>
                <c:pt idx="58">
                  <c:v>74.0</c:v>
                </c:pt>
                <c:pt idx="59">
                  <c:v>75.0</c:v>
                </c:pt>
                <c:pt idx="60">
                  <c:v>76.0</c:v>
                </c:pt>
                <c:pt idx="61">
                  <c:v>77.0</c:v>
                </c:pt>
                <c:pt idx="62">
                  <c:v>78.0</c:v>
                </c:pt>
                <c:pt idx="63">
                  <c:v>79.0</c:v>
                </c:pt>
                <c:pt idx="64">
                  <c:v>80.0</c:v>
                </c:pt>
              </c:numCache>
            </c:numRef>
          </c:cat>
          <c:val>
            <c:numRef>
              <c:f>worthwhile!$B$2:$B$66</c:f>
              <c:numCache>
                <c:formatCode>General</c:formatCode>
                <c:ptCount val="65"/>
                <c:pt idx="0">
                  <c:v>7.871498</c:v>
                </c:pt>
                <c:pt idx="1">
                  <c:v>7.8759595</c:v>
                </c:pt>
                <c:pt idx="2">
                  <c:v>7.8165597</c:v>
                </c:pt>
                <c:pt idx="3">
                  <c:v>7.620394899999991</c:v>
                </c:pt>
                <c:pt idx="4">
                  <c:v>7.6212696</c:v>
                </c:pt>
                <c:pt idx="5">
                  <c:v>7.641334499999996</c:v>
                </c:pt>
                <c:pt idx="6">
                  <c:v>7.622312599999989</c:v>
                </c:pt>
                <c:pt idx="7">
                  <c:v>7.665080899999987</c:v>
                </c:pt>
                <c:pt idx="8">
                  <c:v>7.656082799999996</c:v>
                </c:pt>
                <c:pt idx="9">
                  <c:v>7.7481012</c:v>
                </c:pt>
                <c:pt idx="10">
                  <c:v>7.7612813</c:v>
                </c:pt>
                <c:pt idx="11">
                  <c:v>7.7533337</c:v>
                </c:pt>
                <c:pt idx="12">
                  <c:v>7.7922461</c:v>
                </c:pt>
                <c:pt idx="13">
                  <c:v>7.7930649</c:v>
                </c:pt>
                <c:pt idx="14">
                  <c:v>7.797786099999994</c:v>
                </c:pt>
                <c:pt idx="15">
                  <c:v>7.7867024</c:v>
                </c:pt>
                <c:pt idx="16">
                  <c:v>7.818995799999994</c:v>
                </c:pt>
                <c:pt idx="17">
                  <c:v>7.814929999999993</c:v>
                </c:pt>
                <c:pt idx="18">
                  <c:v>7.832530199999995</c:v>
                </c:pt>
                <c:pt idx="19">
                  <c:v>7.8063914</c:v>
                </c:pt>
                <c:pt idx="20">
                  <c:v>7.775832</c:v>
                </c:pt>
                <c:pt idx="21">
                  <c:v>7.7753627</c:v>
                </c:pt>
                <c:pt idx="22">
                  <c:v>7.7512935</c:v>
                </c:pt>
                <c:pt idx="23">
                  <c:v>7.7447921</c:v>
                </c:pt>
                <c:pt idx="24">
                  <c:v>7.687051699999993</c:v>
                </c:pt>
                <c:pt idx="25">
                  <c:v>7.723917599999993</c:v>
                </c:pt>
                <c:pt idx="26">
                  <c:v>7.7010363</c:v>
                </c:pt>
                <c:pt idx="27">
                  <c:v>7.683174599999993</c:v>
                </c:pt>
                <c:pt idx="28">
                  <c:v>7.6887976</c:v>
                </c:pt>
                <c:pt idx="29">
                  <c:v>7.6282011</c:v>
                </c:pt>
                <c:pt idx="30">
                  <c:v>7.617460699999994</c:v>
                </c:pt>
                <c:pt idx="31">
                  <c:v>7.6009421</c:v>
                </c:pt>
                <c:pt idx="32">
                  <c:v>7.598344599999995</c:v>
                </c:pt>
                <c:pt idx="33">
                  <c:v>7.597121099999994</c:v>
                </c:pt>
                <c:pt idx="34">
                  <c:v>7.591711099999999</c:v>
                </c:pt>
                <c:pt idx="35">
                  <c:v>7.598916399999994</c:v>
                </c:pt>
                <c:pt idx="36">
                  <c:v>7.5917576</c:v>
                </c:pt>
                <c:pt idx="37">
                  <c:v>7.606106799999996</c:v>
                </c:pt>
                <c:pt idx="38">
                  <c:v>7.5966597</c:v>
                </c:pt>
                <c:pt idx="39">
                  <c:v>7.6110524</c:v>
                </c:pt>
                <c:pt idx="40">
                  <c:v>7.645344999999994</c:v>
                </c:pt>
                <c:pt idx="41">
                  <c:v>7.626287499999996</c:v>
                </c:pt>
                <c:pt idx="42">
                  <c:v>7.708214</c:v>
                </c:pt>
                <c:pt idx="43">
                  <c:v>7.697035799999991</c:v>
                </c:pt>
                <c:pt idx="44">
                  <c:v>7.780354799999999</c:v>
                </c:pt>
                <c:pt idx="45">
                  <c:v>7.794588099999993</c:v>
                </c:pt>
                <c:pt idx="46">
                  <c:v>7.8780659</c:v>
                </c:pt>
                <c:pt idx="47">
                  <c:v>7.9306846</c:v>
                </c:pt>
                <c:pt idx="48">
                  <c:v>7.9504893</c:v>
                </c:pt>
                <c:pt idx="49">
                  <c:v>8.006231900000001</c:v>
                </c:pt>
                <c:pt idx="50">
                  <c:v>8.034121699999995</c:v>
                </c:pt>
                <c:pt idx="51">
                  <c:v>8.044470699999997</c:v>
                </c:pt>
                <c:pt idx="52">
                  <c:v>8.0864702</c:v>
                </c:pt>
                <c:pt idx="53">
                  <c:v>8.0814593</c:v>
                </c:pt>
                <c:pt idx="54">
                  <c:v>8.1287199</c:v>
                </c:pt>
                <c:pt idx="55">
                  <c:v>8.098249</c:v>
                </c:pt>
                <c:pt idx="56">
                  <c:v>8.055539</c:v>
                </c:pt>
                <c:pt idx="57">
                  <c:v>8.0353588</c:v>
                </c:pt>
                <c:pt idx="58">
                  <c:v>8.03645620000001</c:v>
                </c:pt>
                <c:pt idx="59">
                  <c:v>8.0079741</c:v>
                </c:pt>
                <c:pt idx="60">
                  <c:v>7.9846865</c:v>
                </c:pt>
                <c:pt idx="61">
                  <c:v>7.9932988</c:v>
                </c:pt>
                <c:pt idx="62">
                  <c:v>7.8916615</c:v>
                </c:pt>
                <c:pt idx="63">
                  <c:v>7.9504979</c:v>
                </c:pt>
                <c:pt idx="64">
                  <c:v>7.8282647</c:v>
                </c:pt>
              </c:numCache>
            </c:numRef>
          </c:val>
          <c:smooth val="0"/>
          <c:extLst xmlns:c16r2="http://schemas.microsoft.com/office/drawing/2015/06/chart">
            <c:ext xmlns:c16="http://schemas.microsoft.com/office/drawing/2014/chart" uri="{C3380CC4-5D6E-409C-BE32-E72D297353CC}">
              <c16:uniqueId val="{00000000-F7F7-4023-992F-2931C9D5C884}"/>
            </c:ext>
          </c:extLst>
        </c:ser>
        <c:ser>
          <c:idx val="1"/>
          <c:order val="1"/>
          <c:tx>
            <c:strRef>
              <c:f>worthwhile!$C$1</c:f>
              <c:strCache>
                <c:ptCount val="1"/>
                <c:pt idx="0">
                  <c:v>With controls</c:v>
                </c:pt>
              </c:strCache>
            </c:strRef>
          </c:tx>
          <c:spPr>
            <a:ln w="28575" cap="rnd">
              <a:solidFill>
                <a:srgbClr val="FF0000"/>
              </a:solidFill>
              <a:round/>
            </a:ln>
            <a:effectLst/>
          </c:spPr>
          <c:marker>
            <c:symbol val="none"/>
          </c:marker>
          <c:cat>
            <c:numRef>
              <c:f>worthwhile!$A$2:$A$66</c:f>
              <c:numCache>
                <c:formatCode>General</c:formatCode>
                <c:ptCount val="65"/>
                <c:pt idx="0">
                  <c:v>16.0</c:v>
                </c:pt>
                <c:pt idx="1">
                  <c:v>17.0</c:v>
                </c:pt>
                <c:pt idx="2">
                  <c:v>18.0</c:v>
                </c:pt>
                <c:pt idx="3">
                  <c:v>19.0</c:v>
                </c:pt>
                <c:pt idx="4">
                  <c:v>20.0</c:v>
                </c:pt>
                <c:pt idx="5">
                  <c:v>21.0</c:v>
                </c:pt>
                <c:pt idx="6">
                  <c:v>22.0</c:v>
                </c:pt>
                <c:pt idx="7">
                  <c:v>23.0</c:v>
                </c:pt>
                <c:pt idx="8">
                  <c:v>24.0</c:v>
                </c:pt>
                <c:pt idx="9">
                  <c:v>25.0</c:v>
                </c:pt>
                <c:pt idx="10">
                  <c:v>26.0</c:v>
                </c:pt>
                <c:pt idx="11">
                  <c:v>27.0</c:v>
                </c:pt>
                <c:pt idx="12">
                  <c:v>28.0</c:v>
                </c:pt>
                <c:pt idx="13">
                  <c:v>29.0</c:v>
                </c:pt>
                <c:pt idx="14">
                  <c:v>30.0</c:v>
                </c:pt>
                <c:pt idx="15">
                  <c:v>31.0</c:v>
                </c:pt>
                <c:pt idx="16">
                  <c:v>32.0</c:v>
                </c:pt>
                <c:pt idx="17">
                  <c:v>33.0</c:v>
                </c:pt>
                <c:pt idx="18">
                  <c:v>34.0</c:v>
                </c:pt>
                <c:pt idx="19">
                  <c:v>35.0</c:v>
                </c:pt>
                <c:pt idx="20">
                  <c:v>36.0</c:v>
                </c:pt>
                <c:pt idx="21">
                  <c:v>37.0</c:v>
                </c:pt>
                <c:pt idx="22">
                  <c:v>38.0</c:v>
                </c:pt>
                <c:pt idx="23">
                  <c:v>39.0</c:v>
                </c:pt>
                <c:pt idx="24">
                  <c:v>40.0</c:v>
                </c:pt>
                <c:pt idx="25">
                  <c:v>41.0</c:v>
                </c:pt>
                <c:pt idx="26">
                  <c:v>42.0</c:v>
                </c:pt>
                <c:pt idx="27">
                  <c:v>43.0</c:v>
                </c:pt>
                <c:pt idx="28">
                  <c:v>44.0</c:v>
                </c:pt>
                <c:pt idx="29">
                  <c:v>45.0</c:v>
                </c:pt>
                <c:pt idx="30">
                  <c:v>46.0</c:v>
                </c:pt>
                <c:pt idx="31">
                  <c:v>47.0</c:v>
                </c:pt>
                <c:pt idx="32">
                  <c:v>48.0</c:v>
                </c:pt>
                <c:pt idx="33">
                  <c:v>49.0</c:v>
                </c:pt>
                <c:pt idx="34">
                  <c:v>50.0</c:v>
                </c:pt>
                <c:pt idx="35">
                  <c:v>51.0</c:v>
                </c:pt>
                <c:pt idx="36">
                  <c:v>52.0</c:v>
                </c:pt>
                <c:pt idx="37">
                  <c:v>53.0</c:v>
                </c:pt>
                <c:pt idx="38">
                  <c:v>54.0</c:v>
                </c:pt>
                <c:pt idx="39">
                  <c:v>55.0</c:v>
                </c:pt>
                <c:pt idx="40">
                  <c:v>56.0</c:v>
                </c:pt>
                <c:pt idx="41">
                  <c:v>57.0</c:v>
                </c:pt>
                <c:pt idx="42">
                  <c:v>58.0</c:v>
                </c:pt>
                <c:pt idx="43">
                  <c:v>59.0</c:v>
                </c:pt>
                <c:pt idx="44">
                  <c:v>60.0</c:v>
                </c:pt>
                <c:pt idx="45">
                  <c:v>61.0</c:v>
                </c:pt>
                <c:pt idx="46">
                  <c:v>62.0</c:v>
                </c:pt>
                <c:pt idx="47">
                  <c:v>63.0</c:v>
                </c:pt>
                <c:pt idx="48">
                  <c:v>64.0</c:v>
                </c:pt>
                <c:pt idx="49">
                  <c:v>65.0</c:v>
                </c:pt>
                <c:pt idx="50">
                  <c:v>66.0</c:v>
                </c:pt>
                <c:pt idx="51">
                  <c:v>67.0</c:v>
                </c:pt>
                <c:pt idx="52">
                  <c:v>68.0</c:v>
                </c:pt>
                <c:pt idx="53">
                  <c:v>69.0</c:v>
                </c:pt>
                <c:pt idx="54">
                  <c:v>70.0</c:v>
                </c:pt>
                <c:pt idx="55">
                  <c:v>71.0</c:v>
                </c:pt>
                <c:pt idx="56">
                  <c:v>72.0</c:v>
                </c:pt>
                <c:pt idx="57">
                  <c:v>73.0</c:v>
                </c:pt>
                <c:pt idx="58">
                  <c:v>74.0</c:v>
                </c:pt>
                <c:pt idx="59">
                  <c:v>75.0</c:v>
                </c:pt>
                <c:pt idx="60">
                  <c:v>76.0</c:v>
                </c:pt>
                <c:pt idx="61">
                  <c:v>77.0</c:v>
                </c:pt>
                <c:pt idx="62">
                  <c:v>78.0</c:v>
                </c:pt>
                <c:pt idx="63">
                  <c:v>79.0</c:v>
                </c:pt>
                <c:pt idx="64">
                  <c:v>80.0</c:v>
                </c:pt>
              </c:numCache>
            </c:numRef>
          </c:cat>
          <c:val>
            <c:numRef>
              <c:f>worthwhile!$C$2:$C$66</c:f>
              <c:numCache>
                <c:formatCode>General</c:formatCode>
                <c:ptCount val="65"/>
                <c:pt idx="0">
                  <c:v>8.321267000000001</c:v>
                </c:pt>
                <c:pt idx="1">
                  <c:v>8.247190399999997</c:v>
                </c:pt>
                <c:pt idx="2">
                  <c:v>8.172573000000003</c:v>
                </c:pt>
                <c:pt idx="3">
                  <c:v>7.943557300000001</c:v>
                </c:pt>
                <c:pt idx="4">
                  <c:v>7.914212500000001</c:v>
                </c:pt>
                <c:pt idx="5">
                  <c:v>7.919996200000001</c:v>
                </c:pt>
                <c:pt idx="6">
                  <c:v>7.874186899999991</c:v>
                </c:pt>
                <c:pt idx="7">
                  <c:v>7.883946799999999</c:v>
                </c:pt>
                <c:pt idx="8">
                  <c:v>7.852703000000001</c:v>
                </c:pt>
                <c:pt idx="9">
                  <c:v>7.907177400000001</c:v>
                </c:pt>
                <c:pt idx="10">
                  <c:v>7.880320500000001</c:v>
                </c:pt>
                <c:pt idx="11">
                  <c:v>7.841811799999999</c:v>
                </c:pt>
                <c:pt idx="12">
                  <c:v>7.846784899999994</c:v>
                </c:pt>
                <c:pt idx="13">
                  <c:v>7.8054694</c:v>
                </c:pt>
                <c:pt idx="14">
                  <c:v>7.793237800000001</c:v>
                </c:pt>
                <c:pt idx="15">
                  <c:v>7.755412000000001</c:v>
                </c:pt>
                <c:pt idx="16">
                  <c:v>7.7754611</c:v>
                </c:pt>
                <c:pt idx="17">
                  <c:v>7.7497157</c:v>
                </c:pt>
                <c:pt idx="18">
                  <c:v>7.7515081</c:v>
                </c:pt>
                <c:pt idx="19">
                  <c:v>7.7153194</c:v>
                </c:pt>
                <c:pt idx="20">
                  <c:v>7.679805300000001</c:v>
                </c:pt>
                <c:pt idx="21">
                  <c:v>7.688512199999995</c:v>
                </c:pt>
                <c:pt idx="22">
                  <c:v>7.648160799999998</c:v>
                </c:pt>
                <c:pt idx="23">
                  <c:v>7.644217599999994</c:v>
                </c:pt>
                <c:pt idx="24">
                  <c:v>7.590945700000001</c:v>
                </c:pt>
                <c:pt idx="25">
                  <c:v>7.628666900000001</c:v>
                </c:pt>
                <c:pt idx="26">
                  <c:v>7.598787700000001</c:v>
                </c:pt>
                <c:pt idx="27">
                  <c:v>7.584572199999998</c:v>
                </c:pt>
                <c:pt idx="28">
                  <c:v>7.602784199999993</c:v>
                </c:pt>
                <c:pt idx="29">
                  <c:v>7.5387501</c:v>
                </c:pt>
                <c:pt idx="30">
                  <c:v>7.522521299999995</c:v>
                </c:pt>
                <c:pt idx="31">
                  <c:v>7.5098682</c:v>
                </c:pt>
                <c:pt idx="32">
                  <c:v>7.5016229</c:v>
                </c:pt>
                <c:pt idx="33">
                  <c:v>7.5066154</c:v>
                </c:pt>
                <c:pt idx="34">
                  <c:v>7.5007172</c:v>
                </c:pt>
                <c:pt idx="35">
                  <c:v>7.504717799999995</c:v>
                </c:pt>
                <c:pt idx="36">
                  <c:v>7.4916515</c:v>
                </c:pt>
                <c:pt idx="37">
                  <c:v>7.5107441</c:v>
                </c:pt>
                <c:pt idx="38">
                  <c:v>7.495305000000001</c:v>
                </c:pt>
                <c:pt idx="39">
                  <c:v>7.512039799999997</c:v>
                </c:pt>
                <c:pt idx="40">
                  <c:v>7.5461624</c:v>
                </c:pt>
                <c:pt idx="41">
                  <c:v>7.5362396</c:v>
                </c:pt>
                <c:pt idx="42">
                  <c:v>7.615826499999995</c:v>
                </c:pt>
                <c:pt idx="43">
                  <c:v>7.612188899999988</c:v>
                </c:pt>
                <c:pt idx="44">
                  <c:v>7.694423100000001</c:v>
                </c:pt>
                <c:pt idx="45">
                  <c:v>7.7027599</c:v>
                </c:pt>
                <c:pt idx="46">
                  <c:v>7.785731500000001</c:v>
                </c:pt>
                <c:pt idx="47">
                  <c:v>7.8451222</c:v>
                </c:pt>
                <c:pt idx="48">
                  <c:v>7.878516499999995</c:v>
                </c:pt>
                <c:pt idx="49">
                  <c:v>7.944322800000001</c:v>
                </c:pt>
                <c:pt idx="50">
                  <c:v>7.969230500000001</c:v>
                </c:pt>
                <c:pt idx="51">
                  <c:v>7.984919799999997</c:v>
                </c:pt>
                <c:pt idx="52">
                  <c:v>8.035523400000001</c:v>
                </c:pt>
                <c:pt idx="53">
                  <c:v>8.048252399999997</c:v>
                </c:pt>
                <c:pt idx="54">
                  <c:v>8.154432600000006</c:v>
                </c:pt>
                <c:pt idx="55">
                  <c:v>8.100954300000001</c:v>
                </c:pt>
                <c:pt idx="56">
                  <c:v>8.142917800000001</c:v>
                </c:pt>
                <c:pt idx="57">
                  <c:v>8.0863657</c:v>
                </c:pt>
                <c:pt idx="58">
                  <c:v>8.145064000000001</c:v>
                </c:pt>
                <c:pt idx="59">
                  <c:v>7.9870032</c:v>
                </c:pt>
                <c:pt idx="60">
                  <c:v>8.056045600000002</c:v>
                </c:pt>
                <c:pt idx="61">
                  <c:v>8.0282326</c:v>
                </c:pt>
                <c:pt idx="62">
                  <c:v>7.9756722</c:v>
                </c:pt>
                <c:pt idx="63">
                  <c:v>8.078318799999998</c:v>
                </c:pt>
                <c:pt idx="64">
                  <c:v>7.915544000000001</c:v>
                </c:pt>
              </c:numCache>
            </c:numRef>
          </c:val>
          <c:smooth val="0"/>
          <c:extLst xmlns:c16r2="http://schemas.microsoft.com/office/drawing/2015/06/chart">
            <c:ext xmlns:c16="http://schemas.microsoft.com/office/drawing/2014/chart" uri="{C3380CC4-5D6E-409C-BE32-E72D297353CC}">
              <c16:uniqueId val="{00000001-F7F7-4023-992F-2931C9D5C884}"/>
            </c:ext>
          </c:extLst>
        </c:ser>
        <c:dLbls>
          <c:showLegendKey val="0"/>
          <c:showVal val="0"/>
          <c:showCatName val="0"/>
          <c:showSerName val="0"/>
          <c:showPercent val="0"/>
          <c:showBubbleSize val="0"/>
        </c:dLbls>
        <c:smooth val="0"/>
        <c:axId val="-46525008"/>
        <c:axId val="-46520976"/>
      </c:lineChart>
      <c:catAx>
        <c:axId val="-46525008"/>
        <c:scaling>
          <c:orientation val="minMax"/>
        </c:scaling>
        <c:delete val="0"/>
        <c:axPos val="b"/>
        <c:title>
          <c:tx>
            <c:rich>
              <a:bodyPr/>
              <a:lstStyle/>
              <a:p>
                <a:pPr>
                  <a:defRPr/>
                </a:pPr>
                <a:r>
                  <a:rPr lang="en-US"/>
                  <a:t>Age</a:t>
                </a:r>
              </a:p>
            </c:rich>
          </c:tx>
          <c:overlay val="0"/>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a:ea typeface="+mn-ea"/>
                <a:cs typeface="Times New Roman"/>
              </a:defRPr>
            </a:pPr>
            <a:endParaRPr lang="en-US"/>
          </a:p>
        </c:txPr>
        <c:crossAx val="-46520976"/>
        <c:crosses val="autoZero"/>
        <c:auto val="1"/>
        <c:lblAlgn val="ctr"/>
        <c:lblOffset val="100"/>
        <c:tickLblSkip val="3"/>
        <c:noMultiLvlLbl val="0"/>
      </c:catAx>
      <c:valAx>
        <c:axId val="-46520976"/>
        <c:scaling>
          <c:orientation val="minMax"/>
          <c:min val="7.4"/>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525008"/>
        <c:crosses val="autoZero"/>
        <c:crossBetween val="between"/>
      </c:valAx>
      <c:spPr>
        <a:noFill/>
        <a:ln>
          <a:noFill/>
        </a:ln>
        <a:effectLst/>
      </c:spPr>
    </c:plotArea>
    <c:legend>
      <c:legendPos val="b"/>
      <c:layout>
        <c:manualLayout>
          <c:xMode val="edge"/>
          <c:yMode val="edge"/>
          <c:x val="0.254195969406263"/>
          <c:y val="0.224341859364098"/>
          <c:w val="0.325134967885112"/>
          <c:h val="0.14793369381042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0F0DD3-F1C1-7A4A-9074-455A39350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4888</Words>
  <Characters>27865</Characters>
  <Application>Microsoft Macintosh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Does Money Buy Happiness</vt:lpstr>
    </vt:vector>
  </TitlesOfParts>
  <Company>MISS V THOMAS</Company>
  <LinksUpToDate>false</LinksUpToDate>
  <CharactersWithSpaces>32688</CharactersWithSpaces>
  <SharedDoc>false</SharedDoc>
  <HLinks>
    <vt:vector size="54" baseType="variant">
      <vt:variant>
        <vt:i4>5242889</vt:i4>
      </vt:variant>
      <vt:variant>
        <vt:i4>24</vt:i4>
      </vt:variant>
      <vt:variant>
        <vt:i4>0</vt:i4>
      </vt:variant>
      <vt:variant>
        <vt:i4>5</vt:i4>
      </vt:variant>
      <vt:variant>
        <vt:lpwstr>http://www.gss.norc.org/</vt:lpwstr>
      </vt:variant>
      <vt:variant>
        <vt:lpwstr/>
      </vt:variant>
      <vt:variant>
        <vt:i4>4325467</vt:i4>
      </vt:variant>
      <vt:variant>
        <vt:i4>21</vt:i4>
      </vt:variant>
      <vt:variant>
        <vt:i4>0</vt:i4>
      </vt:variant>
      <vt:variant>
        <vt:i4>5</vt:i4>
      </vt:variant>
      <vt:variant>
        <vt:lpwstr>http://www.issp.org/</vt:lpwstr>
      </vt:variant>
      <vt:variant>
        <vt:lpwstr/>
      </vt:variant>
      <vt:variant>
        <vt:i4>4915289</vt:i4>
      </vt:variant>
      <vt:variant>
        <vt:i4>18</vt:i4>
      </vt:variant>
      <vt:variant>
        <vt:i4>0</vt:i4>
      </vt:variant>
      <vt:variant>
        <vt:i4>5</vt:i4>
      </vt:variant>
      <vt:variant>
        <vt:lpwstr>http://www.europeansocialsurvey.org/</vt:lpwstr>
      </vt:variant>
      <vt:variant>
        <vt:lpwstr/>
      </vt:variant>
      <vt:variant>
        <vt:i4>5308431</vt:i4>
      </vt:variant>
      <vt:variant>
        <vt:i4>15</vt:i4>
      </vt:variant>
      <vt:variant>
        <vt:i4>0</vt:i4>
      </vt:variant>
      <vt:variant>
        <vt:i4>5</vt:i4>
      </vt:variant>
      <vt:variant>
        <vt:lpwstr>http://www.ec.europa.eu/</vt:lpwstr>
      </vt:variant>
      <vt:variant>
        <vt:lpwstr/>
      </vt:variant>
      <vt:variant>
        <vt:i4>6094939</vt:i4>
      </vt:variant>
      <vt:variant>
        <vt:i4>12</vt:i4>
      </vt:variant>
      <vt:variant>
        <vt:i4>0</vt:i4>
      </vt:variant>
      <vt:variant>
        <vt:i4>5</vt:i4>
      </vt:variant>
      <vt:variant>
        <vt:lpwstr>http://www.cds.gov/brfss</vt:lpwstr>
      </vt:variant>
      <vt:variant>
        <vt:lpwstr/>
      </vt:variant>
      <vt:variant>
        <vt:i4>8257578</vt:i4>
      </vt:variant>
      <vt:variant>
        <vt:i4>9</vt:i4>
      </vt:variant>
      <vt:variant>
        <vt:i4>0</vt:i4>
      </vt:variant>
      <vt:variant>
        <vt:i4>5</vt:i4>
      </vt:variant>
      <vt:variant>
        <vt:lpwstr>http://www.ons.gov.uk/wellbeing</vt:lpwstr>
      </vt:variant>
      <vt:variant>
        <vt:lpwstr/>
      </vt:variant>
      <vt:variant>
        <vt:i4>7929944</vt:i4>
      </vt:variant>
      <vt:variant>
        <vt:i4>6</vt:i4>
      </vt:variant>
      <vt:variant>
        <vt:i4>0</vt:i4>
      </vt:variant>
      <vt:variant>
        <vt:i4>5</vt:i4>
      </vt:variant>
      <vt:variant>
        <vt:lpwstr>mailto:andrew.oswald@warwick.ac.uk</vt:lpwstr>
      </vt:variant>
      <vt:variant>
        <vt:lpwstr/>
      </vt:variant>
      <vt:variant>
        <vt:i4>7929944</vt:i4>
      </vt:variant>
      <vt:variant>
        <vt:i4>3</vt:i4>
      </vt:variant>
      <vt:variant>
        <vt:i4>0</vt:i4>
      </vt:variant>
      <vt:variant>
        <vt:i4>5</vt:i4>
      </vt:variant>
      <vt:variant>
        <vt:lpwstr>mailto:andrew.oswald@warwick.ac.uk</vt:lpwstr>
      </vt:variant>
      <vt:variant>
        <vt:lpwstr/>
      </vt:variant>
      <vt:variant>
        <vt:i4>8060994</vt:i4>
      </vt:variant>
      <vt:variant>
        <vt:i4>0</vt:i4>
      </vt:variant>
      <vt:variant>
        <vt:i4>0</vt:i4>
      </vt:variant>
      <vt:variant>
        <vt:i4>5</vt:i4>
      </vt:variant>
      <vt:variant>
        <vt:lpwstr>mailto:david.g.blanchflower@dartmouth.edu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Money Buy Happiness</dc:title>
  <dc:subject/>
  <dc:creator>MISS V THOMAS</dc:creator>
  <cp:keywords/>
  <dc:description/>
  <cp:lastModifiedBy>Microsoft Office User</cp:lastModifiedBy>
  <cp:revision>2</cp:revision>
  <cp:lastPrinted>2017-02-17T16:22:00Z</cp:lastPrinted>
  <dcterms:created xsi:type="dcterms:W3CDTF">2017-03-20T00:06:00Z</dcterms:created>
  <dcterms:modified xsi:type="dcterms:W3CDTF">2017-03-20T00:06:00Z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675805296</vt:i4>
  </property>
  <property fmtid="{D5CDD505-2E9C-101B-9397-08002B2CF9AE}" pid="3" name="_EmailSubject">
    <vt:lpwstr>ushape new</vt:lpwstr>
  </property>
  <property fmtid="{D5CDD505-2E9C-101B-9397-08002B2CF9AE}" pid="4" name="_AuthorEmail">
    <vt:lpwstr>David.Blanchflower@bankofengland.gsi.gov.uk</vt:lpwstr>
  </property>
  <property fmtid="{D5CDD505-2E9C-101B-9397-08002B2CF9AE}" pid="5" name="_AuthorEmailDisplayName">
    <vt:lpwstr>Blanchflower, David</vt:lpwstr>
  </property>
  <property fmtid="{D5CDD505-2E9C-101B-9397-08002B2CF9AE}" pid="6" name="_PreviousAdHocReviewCycleID">
    <vt:i4>-1816890301</vt:i4>
  </property>
  <property fmtid="{D5CDD505-2E9C-101B-9397-08002B2CF9AE}" pid="7" name="_ReviewingToolsShownOnce">
    <vt:lpwstr/>
  </property>
</Properties>
</file>